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9A" w:rsidRPr="00895019" w:rsidRDefault="00E20A9A">
      <w:pPr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Na temelju članka 91. Statuta Općine Travnik („Pr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čišćeni tekst - Službene novine Općine Travnik“, broj: 11/05) i Memoranduma o razumijevanju provedbe projekta Ugovor između Općine Travnik i Odj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ela za demokratizaciju Misije 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E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SS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-a u Bosni i Hercegovini potpisanog 18.03. 2005. godine, Općinsko vijeće Travnik na sjednici održanoj </w:t>
      </w:r>
      <w:r w:rsidR="00895019">
        <w:rPr>
          <w:rFonts w:ascii="Arial" w:hAnsi="Arial" w:cs="Arial"/>
          <w:color w:val="000000" w:themeColor="text1"/>
          <w:sz w:val="20"/>
          <w:szCs w:val="20"/>
        </w:rPr>
        <w:t xml:space="preserve">18.02.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200</w:t>
      </w:r>
      <w:r w:rsidR="00895019">
        <w:rPr>
          <w:rFonts w:ascii="Arial" w:hAnsi="Arial" w:cs="Arial"/>
          <w:color w:val="000000" w:themeColor="text1"/>
          <w:sz w:val="20"/>
          <w:szCs w:val="20"/>
        </w:rPr>
        <w:t>9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. godine , </w:t>
      </w:r>
      <w:r w:rsidRPr="00895019">
        <w:rPr>
          <w:rFonts w:ascii="Arial" w:hAnsi="Arial" w:cs="Arial"/>
          <w:b/>
          <w:color w:val="000000" w:themeColor="text1"/>
          <w:sz w:val="20"/>
          <w:szCs w:val="20"/>
        </w:rPr>
        <w:t>d o n o s i</w:t>
      </w:r>
      <w:r w:rsidRPr="0089501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:rsidR="00E20A9A" w:rsidRPr="00D75812" w:rsidRDefault="00E20A9A">
      <w:pPr>
        <w:ind w:firstLine="708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D75812">
        <w:rPr>
          <w:rFonts w:ascii="Arial" w:hAnsi="Arial" w:cs="Arial"/>
          <w:b/>
          <w:bCs/>
          <w:color w:val="000000" w:themeColor="text1"/>
          <w:sz w:val="28"/>
          <w:szCs w:val="28"/>
        </w:rPr>
        <w:t>STRATEGIJA PARTNERSTVA S GRAĐANIMA</w:t>
      </w:r>
    </w:p>
    <w:p w:rsidR="00E20A9A" w:rsidRPr="00D75812" w:rsidRDefault="00E20A9A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7581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I UVOD </w:t>
      </w:r>
    </w:p>
    <w:p w:rsidR="00E20A9A" w:rsidRPr="00D75812" w:rsidRDefault="00E20A9A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Projekt Ugovor „Memorandum o razumijevanju“ sačinjen između općine Travnik i Odjela za demokratizaciju Misije OC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SS-a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 Bosni i Hercegovini, broj: 01-595/05 od 18.03. 2005. godine, definairan je detaljan opis projekta UGOVORA kako bi promovirali lokalnu demokra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t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iju i jačanje veza između građana i Općine.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Osnova UGOVORA se temelji na principu da djelotvorna i učinkovita lokalna uprava nalaže prednost kako građana tako i Općine u zajedničkom radu.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Projekt UGOVOR sastoji se od pet (5) modula:</w:t>
      </w:r>
    </w:p>
    <w:p w:rsidR="00E20A9A" w:rsidRPr="00D75812" w:rsidRDefault="00E20A9A" w:rsidP="00807C2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Primjena / implementacija Zakona o slobodnom pristupu informacijama</w:t>
      </w:r>
    </w:p>
    <w:p w:rsidR="00E20A9A" w:rsidRPr="00D75812" w:rsidRDefault="00E20A9A" w:rsidP="00807C2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Primjena / implementacija Etič</w:t>
      </w:r>
      <w:r w:rsidR="00EC1038">
        <w:rPr>
          <w:rFonts w:ascii="Arial" w:hAnsi="Arial" w:cs="Arial"/>
          <w:color w:val="000000" w:themeColor="text1"/>
          <w:sz w:val="20"/>
          <w:szCs w:val="20"/>
        </w:rPr>
        <w:t>n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og kodeksa za izabrane zvaničnike</w:t>
      </w:r>
    </w:p>
    <w:p w:rsidR="00E20A9A" w:rsidRPr="00D75812" w:rsidRDefault="00E20A9A" w:rsidP="00807C2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Uspostava 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Povjerenstva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planiranje općinskog</w:t>
      </w:r>
      <w:r w:rsidR="00EC1038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razvoja (</w:t>
      </w:r>
      <w:r w:rsidR="00EC1038">
        <w:rPr>
          <w:rFonts w:ascii="Arial" w:hAnsi="Arial" w:cs="Arial"/>
          <w:color w:val="000000" w:themeColor="text1"/>
          <w:sz w:val="20"/>
          <w:szCs w:val="20"/>
        </w:rPr>
        <w:t>P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POR)</w:t>
      </w:r>
    </w:p>
    <w:p w:rsidR="00E20A9A" w:rsidRPr="00D75812" w:rsidRDefault="00E20A9A" w:rsidP="00807C2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Usklađivanje zakonskog okvira</w:t>
      </w:r>
    </w:p>
    <w:p w:rsidR="00E20A9A" w:rsidRPr="00D75812" w:rsidRDefault="00E20A9A" w:rsidP="00807C2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s građanima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Princip Partnerstvo između </w:t>
      </w:r>
      <w:r w:rsidR="00EC1038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pćine i građana naglašavaju svi moduli Ugovora. 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Svrha ovog modula je direktno usmjeravanje i</w:t>
      </w:r>
      <w:r w:rsidR="00EC1038">
        <w:rPr>
          <w:rFonts w:ascii="Arial" w:hAnsi="Arial" w:cs="Arial"/>
          <w:color w:val="000000" w:themeColor="text1"/>
          <w:sz w:val="20"/>
          <w:szCs w:val="20"/>
        </w:rPr>
        <w:t xml:space="preserve"> razvijanja partnerstva između 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pćine – lokalne vlasti i građana interesnih skupina građana, </w:t>
      </w:r>
      <w:r w:rsidR="00D75812" w:rsidRPr="00D75812">
        <w:rPr>
          <w:rFonts w:ascii="Arial" w:hAnsi="Arial" w:cs="Arial"/>
          <w:color w:val="000000" w:themeColor="text1"/>
          <w:sz w:val="20"/>
          <w:szCs w:val="20"/>
        </w:rPr>
        <w:t xml:space="preserve">mjesnih zajednica, zatim različitih udruženja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Nevladinih organizacija</w:t>
      </w:r>
      <w:r w:rsidR="00D75812" w:rsidRPr="00D75812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se može definirati kao jedinstvo zajedničkih ciljeva gdje obadvije strane ostvaruju korist od zajedničkog djelovanja i postignutog uspjeha.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Strategijom o partnerstvu lokalna vlast iskazuje prednost, stvaranje pozitivnog okruženja i davanje smjernica za sudjelovanje građana i interesnih skupina građana u upravljanju i rješavanju pitanja koja su od njihovog interesa. 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Stoga je partnerstvo od suštinskog značaja u osiguravanju najdjelotvornijih i najučinkovitijih načina korištenja općinskih resursa.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je takođe</w:t>
      </w:r>
      <w:r w:rsidR="00EC1038">
        <w:rPr>
          <w:rFonts w:ascii="Arial" w:hAnsi="Arial" w:cs="Arial"/>
          <w:color w:val="000000" w:themeColor="text1"/>
          <w:sz w:val="20"/>
          <w:szCs w:val="20"/>
        </w:rPr>
        <w:t>r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sredstvo kojim Općina i građani mogu podijeliti odgovornost u obavljanju određenih zada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ća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uključujući i pružanje usluga.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Definicija koncepta „Partnerstvo“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Partnerstvo je institucionalizirana interakcija između dvije ili više strana. 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 ovom slučaju jedna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strana lokalna vlast – uprava, a druga strana je građansko društvo, koje zajedno rade u ostvarivanju zajedničkih ciljeva kroz kreiranje i provedbu aktivnosti – projekata usmjerenih rješavanju zajedničkih identificiranih problema i podjeli odgovornosti za opći rezultat.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Ovaj model fokusira se na dva aspekta partnerstva:</w:t>
      </w:r>
    </w:p>
    <w:p w:rsidR="00E20A9A" w:rsidRPr="00D75812" w:rsidRDefault="00E20A9A" w:rsidP="00807C2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u izradi standarda pružanja usluga</w:t>
      </w:r>
    </w:p>
    <w:p w:rsidR="00E20A9A" w:rsidRPr="00D75812" w:rsidRDefault="00E20A9A" w:rsidP="00807C2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u implementaciji općinskih zadataka i odgovornosti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Cilj partnerstva sa građanima je omogućavanje snažnijeg razvoja lokalnih resursa i poboljšanje kvaliteta života građana u lokalnoj zajednici kroz uspostavu stalne suradnje s lokalnom upravom.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Krajnji cilj rada na promicanju partnerstva jeste u tome da ovaj koncept bude opće poznat i prihvaćen od građana i organizacije civilnog društva, kao i zadatak lokanim vlastima da rješavaju pitanja koja su u interesu građana Općine.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>Svrha Partnerstva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Svrha partnerstva je organizacio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no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finan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c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ijsko i programsko osnaživanje kao i razvoj </w:t>
      </w:r>
      <w:r w:rsidR="00545D7F">
        <w:rPr>
          <w:rFonts w:ascii="Arial" w:hAnsi="Arial" w:cs="Arial"/>
          <w:color w:val="000000" w:themeColor="text1"/>
          <w:sz w:val="20"/>
          <w:szCs w:val="20"/>
        </w:rPr>
        <w:t>mjesne</w:t>
      </w:r>
      <w:r w:rsidR="00B20537">
        <w:rPr>
          <w:rFonts w:ascii="Arial" w:hAnsi="Arial" w:cs="Arial"/>
          <w:color w:val="000000" w:themeColor="text1"/>
          <w:sz w:val="20"/>
          <w:szCs w:val="20"/>
        </w:rPr>
        <w:t xml:space="preserve">nih zajednica,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udruženja građana, i drugih NVO s ciljem njihovog povezivanja, kvalitetnog djelovanja i osnaživanja volonterskog rada, a sve u funkciji razvoja lokalne zajednice i postizanja uvjeta za viši životni standard građana.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Strategijom partnerstva se uspostavlja novi institucionalizirani mehanizam kojim će se podržati i unaprijediti postojeća partnerstva, inicirati nova uspostavljanjem stalne suradnje građana i organizacija civilnog društva s općinom Travnik.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Pravna osnova za Partnerstvo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 Federaciji BiH novi Zakon o principim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a lokalne samouprave osigurava temelj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različite oblike sudjelovanja građana i razvoj partnerskog odnosa između građana i lokalnih vlasti. 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Prema član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k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 3. navedenog Zakona „Lokalna samouprava se organizira i vrši u općinama i gradovima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kao jedinicama lokalne samouprave i provode je 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tijela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jedinica lokalne samouprave i građani s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ukladno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Ustav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Zakon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Statut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jedinice lokalne samouprave“.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Član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ak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39. Zakona regulira javnost rada na način koji garantira uspostavljanje mehanizama za </w:t>
      </w:r>
      <w:r w:rsidR="00C66AED">
        <w:rPr>
          <w:rFonts w:ascii="Arial" w:hAnsi="Arial" w:cs="Arial"/>
          <w:color w:val="000000" w:themeColor="text1"/>
          <w:sz w:val="20"/>
          <w:szCs w:val="20"/>
        </w:rPr>
        <w:t>učinkovit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politički nadzor. Najvažniji propisi vezani za sudjelovanje građana su sadržani u poglavlju IX koje regulira izravno sudjelovanje građana u procesu donošenja odluka, te poglavlja VI koje regulira pitanje samouprave u zajednici.</w:t>
      </w:r>
    </w:p>
    <w:p w:rsidR="00E20A9A" w:rsidRPr="00D75812" w:rsidRDefault="00E20A9A">
      <w:pPr>
        <w:spacing w:after="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Pravna 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temelj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razvoj partnerstva se može naći i u drugim zakonskim propisima.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Zakon o javnim nabavkama BiH („Službeni glasnik  BiH“, broj: 49/04) u član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k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 7. obvezuje 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tijelo koje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provodi proceduru nabavke osnovati Povjerenstvo, dopuštajući </w:t>
      </w:r>
      <w:r w:rsidR="002E57B8">
        <w:rPr>
          <w:rFonts w:ascii="Arial" w:hAnsi="Arial" w:cs="Arial"/>
          <w:color w:val="000000" w:themeColor="text1"/>
          <w:sz w:val="20"/>
          <w:szCs w:val="20"/>
        </w:rPr>
        <w:t>osobama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 van ugovorene strane da budu članovi Povjerenstva. Iz tog razloga moguće je razviti partnerski odnos sa građanima i u okviru ovog segmenta rada lokalnih vlasti.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Potencijalni partneri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Strategija partnerstva se uspostavlja između Općinske vlasti (načelnik općine, Općinsko vijeće, ustanove čiji je osnivač Općina, Odbori i 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Povjerenstva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Općinskog vijeća</w:t>
      </w:r>
      <w:r w:rsidR="00C66AED">
        <w:rPr>
          <w:rFonts w:ascii="Arial" w:hAnsi="Arial" w:cs="Arial"/>
          <w:color w:val="000000" w:themeColor="text1"/>
          <w:sz w:val="20"/>
          <w:szCs w:val="20"/>
        </w:rPr>
        <w:t>)</w:t>
      </w:r>
      <w:r w:rsidR="00B20537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20537">
        <w:rPr>
          <w:rFonts w:ascii="Arial" w:hAnsi="Arial" w:cs="Arial"/>
          <w:color w:val="000000" w:themeColor="text1"/>
          <w:sz w:val="20"/>
          <w:szCs w:val="20"/>
        </w:rPr>
        <w:t>mjesnih zajednica</w:t>
      </w:r>
      <w:r w:rsidR="00C66AED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organizacija civilnog društva (Nevladine organizacije, udruženja građana, vjerske i</w:t>
      </w:r>
      <w:r w:rsidR="00C70A99">
        <w:rPr>
          <w:rFonts w:ascii="Arial" w:hAnsi="Arial" w:cs="Arial"/>
          <w:color w:val="000000" w:themeColor="text1"/>
          <w:sz w:val="20"/>
          <w:szCs w:val="20"/>
        </w:rPr>
        <w:t>n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stitucije i dr.)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kao potencijalnih partnera u realiz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iranju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svih aktivnosti na području Općine.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Partnerski odnosi mogu biti kratkoročni, srednjoročni i dugoročni, dragovoljni i finan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c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irani, a u realiziranju 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trategije partnerstva prilikom selekcije partnerskih aktivnosti posebno će se dati pr</w:t>
      </w:r>
      <w:r w:rsidR="00C66AED">
        <w:rPr>
          <w:rFonts w:ascii="Arial" w:hAnsi="Arial" w:cs="Arial"/>
          <w:color w:val="000000" w:themeColor="text1"/>
          <w:sz w:val="20"/>
          <w:szCs w:val="20"/>
        </w:rPr>
        <w:t>ednost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projektima koji su predviđeni strateškim planom razvoja Općine Travnik uz istovremeno uvažavanje specifičnih potreba građana općine Travnik.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Pravo građana i organizacija civilnog društva je da doprinesu realiziranju projektnih aktivnosti kroz volontiranje, davanje vlastitih ideja, stručnih znanja, iskustava i vještina te vlastitim sudjelovanjem u </w:t>
      </w:r>
      <w:r w:rsidR="00D75812" w:rsidRPr="00D75812">
        <w:rPr>
          <w:rFonts w:ascii="Arial" w:hAnsi="Arial" w:cs="Arial"/>
          <w:color w:val="000000" w:themeColor="text1"/>
          <w:sz w:val="20"/>
          <w:szCs w:val="20"/>
        </w:rPr>
        <w:t>finan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c</w:t>
      </w:r>
      <w:r w:rsidR="00D75812" w:rsidRPr="00D75812">
        <w:rPr>
          <w:rFonts w:ascii="Arial" w:hAnsi="Arial" w:cs="Arial"/>
          <w:color w:val="000000" w:themeColor="text1"/>
          <w:sz w:val="20"/>
          <w:szCs w:val="20"/>
        </w:rPr>
        <w:t>ijskim i drugim resursima.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Prava i obveze Općine, kao partnera u realiziranju projektnih aktivnosti u osiguravanju političke potpore, finan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c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ijske i tehničke potpore i legaliteta uz istovremeno osiguravanje kontakta u obliku institucionalnih okvira.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Rezultat ovih aktivnosti je povećanje kredibiliteta i odgovornosti općinske vlasti i ujedno pov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ečanje učinkovitosti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 rješavanju prioritetnih problema zajednice.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Institucionalizacija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Opredjeljenje Općine je da kroz usvajanje Strategije partnerstvo nastavi započete aktivnosti na daljoj institucionalizaciji partnerskih aktivnosti koje će imati za cilj uvođenje Europskih standarda u pružanju usluga u 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tijelima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Općine i ustanovama i institucijama čiji je osnivač Općina, a koje su u službi građana i organizacija civilnog društva.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Općinsko vijeće će svojom Odlukom osnovati tijelo za implementaciju  i nadzor implementacije partnerstva, te imenovati članove tijela ispred organa Općine i legitimnih predstavnika građana i organizacija civilnog društva, te precizirati nadležnosti tijela. 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Stalno tijelo može biti utemeljeno kao Odbor za partnerstvo.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Sastavni dio Strategija partnerstva su akta koje je donijelo Općinsko vijeće Travnik i općinski načelnik (prilog br. 1)</w:t>
      </w: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Heading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75812">
        <w:rPr>
          <w:rFonts w:ascii="Arial" w:hAnsi="Arial" w:cs="Arial"/>
          <w:b/>
          <w:bCs/>
          <w:color w:val="000000" w:themeColor="text1"/>
          <w:sz w:val="24"/>
          <w:szCs w:val="24"/>
        </w:rPr>
        <w:t>II. PROCES PARTNERSTVA S MEHANIZMIMA</w:t>
      </w:r>
    </w:p>
    <w:p w:rsidR="00E20A9A" w:rsidRPr="00D75812" w:rsidRDefault="00E20A9A">
      <w:pPr>
        <w:pStyle w:val="BodyText"/>
        <w:rPr>
          <w:color w:val="000000" w:themeColor="text1"/>
          <w:sz w:val="20"/>
          <w:szCs w:val="20"/>
        </w:rPr>
      </w:pPr>
    </w:p>
    <w:p w:rsidR="00BC14B0" w:rsidRDefault="00E20A9A">
      <w:pPr>
        <w:pStyle w:val="BodyText"/>
        <w:rPr>
          <w:color w:val="000000" w:themeColor="text1"/>
          <w:sz w:val="20"/>
          <w:szCs w:val="20"/>
        </w:rPr>
      </w:pPr>
      <w:r w:rsidRPr="00D75812">
        <w:rPr>
          <w:color w:val="000000" w:themeColor="text1"/>
          <w:sz w:val="20"/>
          <w:szCs w:val="20"/>
        </w:rPr>
        <w:tab/>
        <w:t xml:space="preserve">Proces partnerstva odvija se između lokalnih vlasti i civilnog društva, gdje obadvije strane rade na ostvarivanju zajedničkog cilja kroz zajedničko osmišljavanje i provedbu aktivnosti koje za cilj imaju zajedničko rješavanje identificiranog problema, te podjelu odgovornosti za konačni rezultat. </w:t>
      </w:r>
    </w:p>
    <w:p w:rsidR="00E20A9A" w:rsidRPr="00D75812" w:rsidRDefault="00E20A9A" w:rsidP="00BC14B0">
      <w:pPr>
        <w:pStyle w:val="BodyText"/>
        <w:ind w:firstLine="360"/>
        <w:rPr>
          <w:color w:val="000000" w:themeColor="text1"/>
          <w:sz w:val="20"/>
          <w:szCs w:val="20"/>
        </w:rPr>
      </w:pPr>
      <w:r w:rsidRPr="00D75812">
        <w:rPr>
          <w:color w:val="000000" w:themeColor="text1"/>
          <w:sz w:val="20"/>
          <w:szCs w:val="20"/>
        </w:rPr>
        <w:t>Proces partnerstva realizira se kroz četiri koraka:</w:t>
      </w:r>
    </w:p>
    <w:p w:rsidR="00E20A9A" w:rsidRPr="00D75812" w:rsidRDefault="00E20A9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Zajedničko identificiranje problema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Zajednička izrada </w:t>
      </w:r>
      <w:r w:rsidR="00837BE0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kcionog plana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Zajednička provedba 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kcionog plana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Zajedničko nadgledanje provedbe i vrednovanje </w:t>
      </w:r>
      <w:r w:rsidR="00BC14B0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kcionog plana</w:t>
      </w:r>
    </w:p>
    <w:p w:rsidR="00E20A9A" w:rsidRPr="00D75812" w:rsidRDefault="00E20A9A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 w:rsidP="00BC14B0">
      <w:pPr>
        <w:pStyle w:val="ListParagraph"/>
        <w:spacing w:after="0"/>
        <w:ind w:left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Mehanizmi za četiri koraka u procesu partnerstva</w:t>
      </w:r>
    </w:p>
    <w:p w:rsidR="00E20A9A" w:rsidRPr="00D75812" w:rsidRDefault="00E20A9A">
      <w:pPr>
        <w:pStyle w:val="ListParagraph"/>
        <w:spacing w:after="0"/>
        <w:ind w:left="3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Mehanizmi trebaju biti sistemski određeni (odluke, rješenja i sl.) jer je to potvrda ozbiljnosti u provođenju Strategije i budućih akcionih planova.</w:t>
      </w:r>
    </w:p>
    <w:p w:rsidR="00E20A9A" w:rsidRPr="00D75812" w:rsidRDefault="00E20A9A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Zajedničko identificiranje  problema</w:t>
      </w:r>
    </w:p>
    <w:p w:rsidR="00E20A9A" w:rsidRPr="00D75812" w:rsidRDefault="00E20A9A">
      <w:pPr>
        <w:pStyle w:val="BodyText2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BodyText2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Zajedničko identificiranje za cilj ima identificranje problema zajednice koji se treba riješiti kroz partnerstvo. 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Problemi se mogu identificirati na više načina, kao što su: zajednička konzultacija između Općine i civilnog društva, konzultacije s načelnikom, redovitim sastancima lokalnih vlasti s mjesnim zajednicama, istraživanje javnog mnijenja i j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avni skupovi (zborovi građana, javne rasprave, neformalni susreti s građanima), mjesne zajednice, građanske inicijative, putem zastupničkog ureda, koordinirani sastanci s građanskim skupinama, kroz upitnike na službenoj WEB stranici Općine i Centru za pružanje usluga građanima (upitnici, knjiga žalbe itd.) </w:t>
      </w:r>
    </w:p>
    <w:p w:rsidR="00E20A9A" w:rsidRPr="00D75812" w:rsidRDefault="00E20A9A">
      <w:pPr>
        <w:pStyle w:val="BodyText2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Zajedničko identificiranje problema važno je zbog zajedničkog prepoznavanje problema i odabira jednog od istih kao prioritetnog.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Ciljevi i dobrobiti identifi</w:t>
      </w:r>
      <w:r w:rsidR="00C66AED">
        <w:rPr>
          <w:rFonts w:ascii="Arial" w:hAnsi="Arial" w:cs="Arial"/>
          <w:color w:val="000000" w:themeColor="text1"/>
          <w:sz w:val="20"/>
          <w:szCs w:val="20"/>
          <w:lang w:val="en-US"/>
        </w:rPr>
        <w:t>ciranja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problema uz uključivanje javnosti:</w:t>
      </w:r>
    </w:p>
    <w:p w:rsidR="00E20A9A" w:rsidRPr="00D75812" w:rsidRDefault="00E20A9A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povećanje razumijevanja građana o mogućnostima planiranja te usmjeravanja vlastite budućnosti (i razvoja demokratskih postupaka),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povećanje brige zajednice za rješavanje vlastitih problema pomaže pri društvenom povezivanju i osjećaju društvene odgovornosti,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jačanje osjećaja kod građana da njihovo sudjelovanje ima pozitivan utjecaj na uvjete života u njihovoj zajednici; 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smanjenje prostora za potencijalne sukobe s lokalnom samoupravom kao  kritike prema lokalnoj samoupravi; 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donošenje kreativnih rješenja koja odgovaraju lokalnim potrebama; 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kompetentnije donošenje kvalitetnijih odluka, uvažavanjem razli</w:t>
      </w:r>
      <w:r w:rsidR="00BC14B0">
        <w:rPr>
          <w:rFonts w:ascii="Arial" w:hAnsi="Arial" w:cs="Arial"/>
          <w:color w:val="000000" w:themeColor="text1"/>
          <w:sz w:val="20"/>
          <w:szCs w:val="20"/>
          <w:lang w:val="en-US"/>
        </w:rPr>
        <w:t>č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itih mišljenja i pristupa, vrijednosti i ideja te prikupljanje izravnih spoznaja o okolini u kojoj žive članovi zajednice; </w:t>
      </w:r>
    </w:p>
    <w:p w:rsidR="00E20A9A" w:rsidRPr="00D75812" w:rsidRDefault="00E20A9A" w:rsidP="00807C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unaprijeđenje svijesti građana o pitanjima zajednice i razumijevanje javnosti za projekte i pitanja koja su utjecala na donošenje odluka, što je uvjet za povećanje povjerenja gra</w:t>
      </w:r>
      <w:r w:rsidR="00BC14B0">
        <w:rPr>
          <w:rFonts w:ascii="Arial" w:hAnsi="Arial" w:cs="Arial"/>
          <w:color w:val="000000" w:themeColor="text1"/>
          <w:sz w:val="20"/>
          <w:szCs w:val="20"/>
          <w:lang w:val="en-US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ana u institucije vlasti.</w:t>
      </w:r>
    </w:p>
    <w:p w:rsidR="00E20A9A" w:rsidRPr="00D75812" w:rsidRDefault="00E20A9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Informiranje građana, MZ-a i NVO-a  o Strategiji partnerstva i promidžba prednosti Partnerstva  za lokalnu zajednicu putem: javnih tribina, </w:t>
      </w:r>
      <w:r w:rsidR="00C66AED">
        <w:rPr>
          <w:rFonts w:ascii="Arial" w:hAnsi="Arial" w:cs="Arial"/>
          <w:color w:val="000000" w:themeColor="text1"/>
          <w:sz w:val="20"/>
          <w:szCs w:val="20"/>
        </w:rPr>
        <w:t>letaka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informativnih sastanaka, WEB stranice, Centra za pružanje usluga građanima, medija, brošura, dnevne štampe, Službenih novina Općine Travnik itd.</w:t>
      </w:r>
    </w:p>
    <w:p w:rsidR="00E20A9A" w:rsidRPr="00D75812" w:rsidRDefault="00E20A9A" w:rsidP="0023317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Edu</w:t>
      </w:r>
      <w:r w:rsidR="00D76E58">
        <w:rPr>
          <w:rFonts w:ascii="Arial" w:hAnsi="Arial" w:cs="Arial"/>
          <w:color w:val="000000" w:themeColor="text1"/>
          <w:sz w:val="20"/>
          <w:szCs w:val="20"/>
        </w:rPr>
        <w:t>kacija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predstavnika MZ o značaju civilnog društva, komunikacije s ciljem daljnjeg aktivnijeg angažiranj</w:t>
      </w:r>
      <w:r w:rsidR="00D76E58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educirane osobe po pitanju jačanja komuniciranja  MZ sa lokalnom upravom i identifi</w:t>
      </w:r>
      <w:r w:rsidR="00D76E58">
        <w:rPr>
          <w:rFonts w:ascii="Arial" w:hAnsi="Arial" w:cs="Arial"/>
          <w:color w:val="000000" w:themeColor="text1"/>
          <w:sz w:val="20"/>
          <w:szCs w:val="20"/>
        </w:rPr>
        <w:t>c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iranj</w:t>
      </w:r>
      <w:r w:rsidR="00D76E58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problema. </w:t>
      </w:r>
    </w:p>
    <w:p w:rsidR="00E20A9A" w:rsidRPr="00D75812" w:rsidRDefault="00E20A9A" w:rsidP="0023317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Tijekom identific</w:t>
      </w:r>
      <w:r w:rsidR="00D76E58">
        <w:rPr>
          <w:rFonts w:ascii="Arial" w:hAnsi="Arial" w:cs="Arial"/>
          <w:color w:val="000000" w:themeColor="text1"/>
          <w:sz w:val="20"/>
          <w:szCs w:val="20"/>
        </w:rPr>
        <w:t>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ranja problema moguće je sprovesti: </w:t>
      </w: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7F7D07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sastanke procjene i analiziranja situacije u svakoj pojedinacnoj MZ sa zainteres</w:t>
      </w:r>
      <w:r w:rsidR="00D76E58">
        <w:rPr>
          <w:rFonts w:ascii="Arial" w:hAnsi="Arial" w:cs="Arial"/>
          <w:color w:val="000000" w:themeColor="text1"/>
          <w:sz w:val="20"/>
          <w:szCs w:val="20"/>
        </w:rPr>
        <w:t>irani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m građanima; educirani predstavnici MZ će objediniti rezultate sastanaka i dostaviti </w:t>
      </w:r>
      <w:r w:rsidR="0023317D">
        <w:rPr>
          <w:rFonts w:ascii="Arial" w:hAnsi="Arial" w:cs="Arial"/>
          <w:color w:val="000000" w:themeColor="text1"/>
          <w:sz w:val="20"/>
          <w:szCs w:val="20"/>
        </w:rPr>
        <w:t>mjerodavnom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koordinacionom tijelu na uvid;</w:t>
      </w:r>
    </w:p>
    <w:p w:rsidR="00E20A9A" w:rsidRPr="00D75812" w:rsidRDefault="00E20A9A" w:rsidP="007F7D07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stvaranje baze podataka o postojećim resursima u MZ (strojevi, aparati, mali obrti, nezaposleni koji mogu biti animirani kroz javne radove i sl.)</w:t>
      </w:r>
    </w:p>
    <w:p w:rsidR="00E20A9A" w:rsidRPr="00D75812" w:rsidRDefault="00E20A9A" w:rsidP="007F7D07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ili distribucija kartica: </w:t>
      </w:r>
    </w:p>
    <w:p w:rsidR="00E20A9A" w:rsidRPr="00D75812" w:rsidRDefault="00E20A9A" w:rsidP="0023317D">
      <w:pPr>
        <w:pStyle w:val="ListParagraph"/>
        <w:spacing w:after="0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23317D" w:rsidRDefault="00E20A9A" w:rsidP="00233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„</w:t>
      </w:r>
      <w:r w:rsidRPr="0023317D">
        <w:rPr>
          <w:rFonts w:ascii="Arial" w:hAnsi="Arial" w:cs="Arial"/>
          <w:color w:val="000000" w:themeColor="text1"/>
          <w:sz w:val="20"/>
          <w:szCs w:val="20"/>
          <w:highlight w:val="lightGray"/>
        </w:rPr>
        <w:t>Mi, građani/ke Travnika, primjećujemo da u nasoj MZ nedostaje ________________ili treba poboljšati ______________. Također, upucujemo riječi pohvale za _____________________.</w:t>
      </w:r>
    </w:p>
    <w:p w:rsidR="00E20A9A" w:rsidRPr="00D75812" w:rsidRDefault="00E20A9A" w:rsidP="00233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3317D">
        <w:rPr>
          <w:rFonts w:ascii="Arial" w:hAnsi="Arial" w:cs="Arial"/>
          <w:color w:val="000000" w:themeColor="text1"/>
          <w:sz w:val="20"/>
          <w:szCs w:val="20"/>
          <w:highlight w:val="lightGray"/>
        </w:rPr>
        <w:t>Molimo Vas, popunjene kartice sa Vasim prijedlozima i komentarima dostavite u prostorije MZ i ubacite u kutiju za komentare.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23317D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Kartice će finac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>irati Općina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Travnik, a bit ce distribuirane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 xml:space="preserve"> na sve adrese u </w:t>
      </w:r>
      <w:r w:rsidR="00B20537">
        <w:rPr>
          <w:rFonts w:ascii="Arial" w:hAnsi="Arial" w:cs="Arial"/>
          <w:color w:val="000000" w:themeColor="text1"/>
          <w:sz w:val="20"/>
          <w:szCs w:val="20"/>
        </w:rPr>
        <w:t>MZ-e,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 xml:space="preserve"> putem predstavnika MZ i predsjednika ku</w:t>
      </w:r>
      <w:r>
        <w:rPr>
          <w:rFonts w:ascii="Arial" w:hAnsi="Arial" w:cs="Arial"/>
          <w:color w:val="000000" w:themeColor="text1"/>
          <w:sz w:val="20"/>
          <w:szCs w:val="20"/>
        </w:rPr>
        <w:t>ć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 xml:space="preserve">nih savjeta, aktivista MZ ili putem škola </w:t>
      </w:r>
      <w:r w:rsidR="00B20537">
        <w:rPr>
          <w:rFonts w:ascii="Arial" w:hAnsi="Arial" w:cs="Arial"/>
          <w:color w:val="000000" w:themeColor="text1"/>
          <w:sz w:val="20"/>
          <w:szCs w:val="20"/>
        </w:rPr>
        <w:t xml:space="preserve"> u NVO i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 xml:space="preserve"> dr.</w:t>
      </w: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Kartice će biti analizirane od strane educiranih predstavnika MZ i objedinjene na zajedničkom sastanku istih, te prezentirane Koordinacionom tijelu i Općinskom vijeću uz medijsko praćenje.</w:t>
      </w:r>
    </w:p>
    <w:p w:rsidR="00E20A9A" w:rsidRPr="00D75812" w:rsidRDefault="00E20A9A" w:rsidP="00807C2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TV emisije otvorenog tipa – direktnog kontakta sa građanima</w:t>
      </w:r>
    </w:p>
    <w:p w:rsidR="00E20A9A" w:rsidRPr="00D75812" w:rsidRDefault="00E20A9A" w:rsidP="0023317D">
      <w:pPr>
        <w:pStyle w:val="ListParagraph"/>
        <w:spacing w:after="0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Rezultati održanih sastanaka ili analize kartica mogu biti prezentirani javnosti putem  TV, radia, javnih tribina, </w:t>
      </w:r>
      <w:r w:rsidR="00B20537">
        <w:rPr>
          <w:rFonts w:ascii="Arial" w:hAnsi="Arial" w:cs="Arial"/>
          <w:color w:val="000000" w:themeColor="text1"/>
          <w:sz w:val="20"/>
          <w:szCs w:val="20"/>
        </w:rPr>
        <w:t>letaka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, informativnih sastanaka, brošura, dnevnoga tiska, Službenih novina Općine Travnik itd. kada se mogu dobiti dodatni komentari i sugestije po pitanju identificiranja problema u zajednici te na taj način dopuniti postojeći nalazi. </w:t>
      </w:r>
    </w:p>
    <w:p w:rsidR="00E20A9A" w:rsidRPr="00D75812" w:rsidRDefault="00E20A9A" w:rsidP="0023317D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Zajednička izrada akcionog plana</w:t>
      </w:r>
    </w:p>
    <w:p w:rsidR="00E20A9A" w:rsidRPr="00D75812" w:rsidRDefault="00E20A9A" w:rsidP="0023317D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Drugi korak partnerstva jest zajednička izrada </w:t>
      </w:r>
      <w:r w:rsidR="007F7D07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kcionog plana u partnerstvu između Općine i civilnog društva. </w:t>
      </w:r>
    </w:p>
    <w:p w:rsidR="00E20A9A" w:rsidRPr="00D75812" w:rsidRDefault="00E20A9A" w:rsidP="0023317D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Ovaj korak za cilj ima riješiti zajednički identificirani problem kroz zajedničko sudjelovanje svih partnera. </w:t>
      </w:r>
    </w:p>
    <w:p w:rsidR="00C743C7" w:rsidRDefault="00E20A9A" w:rsidP="0023317D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Zajednička izrada </w:t>
      </w:r>
      <w:r w:rsidR="007F7D07">
        <w:rPr>
          <w:rFonts w:ascii="Arial" w:hAnsi="Arial" w:cs="Arial"/>
          <w:color w:val="000000" w:themeColor="text1"/>
          <w:sz w:val="20"/>
          <w:szCs w:val="20"/>
        </w:rPr>
        <w:t>Akci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o</w:t>
      </w:r>
      <w:r w:rsidR="007F7D07">
        <w:rPr>
          <w:rFonts w:ascii="Arial" w:hAnsi="Arial" w:cs="Arial"/>
          <w:color w:val="000000" w:themeColor="text1"/>
          <w:sz w:val="20"/>
          <w:szCs w:val="20"/>
        </w:rPr>
        <w:t>no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g plana važna je, jer obadvije strane sudjeluju u procesu donošenja odluka, te zbog precizne podjele odgovornosti za konačni rezultat partnerstva. </w:t>
      </w:r>
    </w:p>
    <w:p w:rsidR="00E20A9A" w:rsidRDefault="00E20A9A" w:rsidP="0023317D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Ono što je ovdje bitno naglasiti jest da </w:t>
      </w:r>
      <w:r w:rsidR="00C66AED">
        <w:rPr>
          <w:rFonts w:ascii="Arial" w:hAnsi="Arial" w:cs="Arial"/>
          <w:color w:val="000000" w:themeColor="text1"/>
          <w:sz w:val="20"/>
          <w:szCs w:val="20"/>
        </w:rPr>
        <w:t>jednak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doprinos partnera nije uvjet, doprinos će ovisiti o prirodi problema i od razine stručnosti potrebnog za njegovo rješavanje.</w:t>
      </w:r>
    </w:p>
    <w:p w:rsidR="00C66AED" w:rsidRDefault="00C66AED" w:rsidP="0023317D">
      <w:pPr>
        <w:spacing w:after="0"/>
        <w:rPr>
          <w:rFonts w:ascii="Arial" w:hAnsi="Arial" w:cs="Arial"/>
          <w:lang w:eastAsia="hr-HR"/>
        </w:rPr>
      </w:pPr>
      <w:r>
        <w:rPr>
          <w:lang w:eastAsia="hr-HR"/>
        </w:rPr>
        <w:tab/>
      </w:r>
      <w:r w:rsidRPr="00C66AED">
        <w:rPr>
          <w:rFonts w:ascii="Arial" w:hAnsi="Arial" w:cs="Arial"/>
          <w:sz w:val="20"/>
          <w:szCs w:val="20"/>
          <w:lang w:eastAsia="hr-HR"/>
        </w:rPr>
        <w:t>Tijekom izrade Akcionog plana provodit će se različite aktivnosti  i sudjelovat će različite radne skupine</w:t>
      </w:r>
      <w:r>
        <w:rPr>
          <w:rFonts w:ascii="Arial" w:hAnsi="Arial" w:cs="Arial"/>
          <w:lang w:eastAsia="hr-HR"/>
        </w:rPr>
        <w:t>;</w:t>
      </w:r>
    </w:p>
    <w:p w:rsidR="00E20A9A" w:rsidRPr="00C66AED" w:rsidRDefault="00E20A9A" w:rsidP="00807C2C">
      <w:pPr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Mješovita radna tijela OV-a različitih područja djelovanja (ovisno o identifici</w:t>
      </w:r>
      <w:r w:rsidR="00C66AED">
        <w:rPr>
          <w:rFonts w:ascii="Arial" w:hAnsi="Arial" w:cs="Arial"/>
          <w:color w:val="000000" w:themeColor="text1"/>
          <w:sz w:val="20"/>
          <w:szCs w:val="20"/>
          <w:lang w:val="en-US"/>
        </w:rPr>
        <w:t>ranom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66AED">
        <w:rPr>
          <w:rFonts w:ascii="Arial" w:hAnsi="Arial" w:cs="Arial"/>
          <w:color w:val="000000" w:themeColor="text1"/>
          <w:sz w:val="20"/>
          <w:szCs w:val="20"/>
          <w:lang w:val="en-US"/>
        </w:rPr>
        <w:t>problema), koordinacioni sastanci sa zaineteresiranim skupinama </w:t>
      </w:r>
    </w:p>
    <w:p w:rsidR="00E20A9A" w:rsidRPr="00C66AED" w:rsidRDefault="00E20A9A" w:rsidP="00807C2C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66AED">
        <w:rPr>
          <w:rFonts w:ascii="Arial" w:hAnsi="Arial" w:cs="Arial"/>
          <w:color w:val="000000" w:themeColor="text1"/>
          <w:sz w:val="20"/>
          <w:szCs w:val="20"/>
        </w:rPr>
        <w:t>Formiran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 xml:space="preserve">o 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>Povjerenstvo za planiranje općinskog razvoja (</w:t>
      </w:r>
      <w:r w:rsidR="007F7D07">
        <w:rPr>
          <w:rFonts w:ascii="Arial" w:hAnsi="Arial" w:cs="Arial"/>
          <w:color w:val="000000" w:themeColor="text1"/>
          <w:sz w:val="20"/>
          <w:szCs w:val="20"/>
        </w:rPr>
        <w:t>P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POR) će planirati aktivnosti za relevantne sfere djelovanja lokalnie zajednice, a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sukladno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sa nalazima analize identificiranih problema u definiranim područjima od važnosti za cjelokupan razvoj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O</w:t>
      </w:r>
      <w:r w:rsidR="00C743C7">
        <w:rPr>
          <w:rFonts w:ascii="Arial" w:hAnsi="Arial" w:cs="Arial"/>
          <w:color w:val="000000" w:themeColor="text1"/>
          <w:sz w:val="20"/>
          <w:szCs w:val="20"/>
        </w:rPr>
        <w:t>p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>ćine. Sastav 1</w:t>
      </w:r>
      <w:r w:rsidR="00895019">
        <w:rPr>
          <w:rFonts w:ascii="Arial" w:hAnsi="Arial" w:cs="Arial"/>
          <w:color w:val="000000" w:themeColor="text1"/>
          <w:sz w:val="20"/>
          <w:szCs w:val="20"/>
        </w:rPr>
        <w:t>3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predstavnika lokalne zajednice iz svih sfera djelovanja.</w:t>
      </w:r>
    </w:p>
    <w:p w:rsidR="00E20A9A" w:rsidRPr="00C66AED" w:rsidRDefault="00E20A9A" w:rsidP="00807C2C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Mješovite radne </w:t>
      </w:r>
      <w:r w:rsidR="00C66AED" w:rsidRPr="00C66AED">
        <w:rPr>
          <w:rFonts w:ascii="Arial" w:hAnsi="Arial" w:cs="Arial"/>
          <w:color w:val="000000" w:themeColor="text1"/>
          <w:sz w:val="20"/>
          <w:szCs w:val="20"/>
        </w:rPr>
        <w:t>skupine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Općinskog vijeća</w:t>
      </w:r>
    </w:p>
    <w:p w:rsidR="00E20A9A" w:rsidRPr="00C66AED" w:rsidRDefault="00E20A9A" w:rsidP="00807C2C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66AED">
        <w:rPr>
          <w:rFonts w:ascii="Arial" w:hAnsi="Arial" w:cs="Arial"/>
          <w:color w:val="000000" w:themeColor="text1"/>
          <w:sz w:val="20"/>
          <w:szCs w:val="20"/>
        </w:rPr>
        <w:t>Odbor za partnerstvo i druga radna tijela Općinskog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vijeća</w:t>
      </w:r>
    </w:p>
    <w:p w:rsidR="00895019" w:rsidRDefault="00895019" w:rsidP="0023317D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Zajedničko provođenje akcionog plana</w:t>
      </w:r>
    </w:p>
    <w:p w:rsidR="00E20A9A" w:rsidRPr="00D75812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 zajedničkoj sprovedbi </w:t>
      </w:r>
      <w:r w:rsidR="00C743C7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kcionog plana sudjeluju svi partneri sukladno svojim mogućnostima. Nije nužno da svi moraju dati jednak doprinos. </w:t>
      </w:r>
    </w:p>
    <w:p w:rsidR="00E20A9A" w:rsidRPr="00D75812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Doprinos svakog od partnera ovisiti će od prirode aktivnosti koja se provodi, njezinog intenziteta i neophodne razine stručnosti. </w:t>
      </w:r>
    </w:p>
    <w:p w:rsidR="00E20A9A" w:rsidRPr="00D75812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Svaki od partnera je odgovoran za realiziranje aktivnosti sukladno zajednički dogovorenom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kcionim planom. </w:t>
      </w:r>
    </w:p>
    <w:p w:rsidR="00E20A9A" w:rsidRPr="00D75812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 realiziranje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kcionog plana mogu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 xml:space="preserve">se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uključiti  i </w:t>
      </w:r>
      <w:r w:rsidR="007F7D07">
        <w:rPr>
          <w:rFonts w:ascii="Arial" w:hAnsi="Arial" w:cs="Arial"/>
          <w:color w:val="000000" w:themeColor="text1"/>
          <w:sz w:val="20"/>
          <w:szCs w:val="20"/>
        </w:rPr>
        <w:t>spoljni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suradnici koji mogu dati znatan doprinos sukladno svom znanju i stručnosti.</w:t>
      </w:r>
    </w:p>
    <w:p w:rsidR="00E20A9A" w:rsidRPr="00D75812" w:rsidRDefault="00E20A9A" w:rsidP="003358ED">
      <w:pPr>
        <w:pStyle w:val="ListParagraph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Jako je važno u provedbi Akcionog plana:</w:t>
      </w:r>
    </w:p>
    <w:p w:rsidR="00E20A9A" w:rsidRPr="00D75812" w:rsidRDefault="00E20A9A" w:rsidP="00807C2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koristiti / sprovoditi postojeće Odluke OV kao i provedbene akte Načelnika općine Travnik.</w:t>
      </w:r>
    </w:p>
    <w:p w:rsidR="00E20A9A" w:rsidRPr="00D75812" w:rsidRDefault="00E20A9A" w:rsidP="00807C2C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Sudjelovanje partnera sukladno njihovim potencijalima</w:t>
      </w:r>
    </w:p>
    <w:p w:rsidR="00E20A9A" w:rsidRPr="00D75812" w:rsidRDefault="00E20A9A" w:rsidP="0023317D">
      <w:pPr>
        <w:pStyle w:val="BodyTextIndent2"/>
        <w:spacing w:after="0" w:line="240" w:lineRule="auto"/>
        <w:ind w:lef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pStyle w:val="BodyTextIndent2"/>
        <w:spacing w:after="0" w:line="240" w:lineRule="auto"/>
        <w:ind w:left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Zajedničko nadgledanje provedbe i vrednovanje </w:t>
      </w:r>
      <w:r w:rsidR="003358E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kcionog plana</w:t>
      </w:r>
    </w:p>
    <w:p w:rsidR="00E20A9A" w:rsidRPr="00D75812" w:rsidRDefault="00E20A9A" w:rsidP="0023317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Ovaj korak podrazumijeva zajedničko nadgledanje provedbe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kcionkog plana od strane mješovitih povjerenstava koja su sastavljena od predstavnika Općine i od predstavnika građana, te istraživanjem javnog mišljenja kako bi se dobila jasna slika zadovoljstva zajednice realizi</w:t>
      </w:r>
      <w:r w:rsidR="00C743C7">
        <w:rPr>
          <w:rFonts w:ascii="Arial" w:hAnsi="Arial" w:cs="Arial"/>
          <w:color w:val="000000" w:themeColor="text1"/>
          <w:sz w:val="20"/>
          <w:szCs w:val="20"/>
        </w:rPr>
        <w:t>ranje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m projekta. </w:t>
      </w:r>
    </w:p>
    <w:p w:rsidR="003358ED" w:rsidRDefault="00E20A9A" w:rsidP="0023317D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Partneri koji su zajedno identificirali problem, izradili </w:t>
      </w:r>
      <w:r w:rsidR="003358ED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kcioni plan za rješavanje identificiranog problema i zajednički proveli taj plan, također mogu zajednički nadgledati njegovu provedbu i ocijeniti njegov utjecaj. Važnost ovog koraka je u jačanju zajedničke odgovornosti kao i u povećanju međusobnog povjerenja partnera.</w:t>
      </w:r>
      <w:r w:rsidR="0054644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743C7" w:rsidRDefault="00546444" w:rsidP="00C743C7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Ove aktivnosti moguće je provoditi i kroz:</w:t>
      </w:r>
    </w:p>
    <w:p w:rsidR="00C743C7" w:rsidRDefault="00C743C7" w:rsidP="00C743C7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743C7" w:rsidRPr="00C743C7" w:rsidRDefault="00E20A9A" w:rsidP="00807C2C">
      <w:pPr>
        <w:pStyle w:val="BodyTextIndent2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Sudjelovanje predstavnika građanskih skupina u radu tijela za odbor i evaluaciju, (zajedničko sačinjavanje evaluacijskog izvješća)</w:t>
      </w:r>
    </w:p>
    <w:p w:rsidR="00E20A9A" w:rsidRPr="00C743C7" w:rsidRDefault="00E20A9A" w:rsidP="00807C2C">
      <w:pPr>
        <w:pStyle w:val="BodyTextIndent2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743C7">
        <w:rPr>
          <w:rFonts w:ascii="Arial" w:hAnsi="Arial" w:cs="Arial"/>
          <w:color w:val="000000" w:themeColor="text1"/>
          <w:sz w:val="20"/>
          <w:szCs w:val="20"/>
        </w:rPr>
        <w:t>Donošenje Odluke od strane Općinskog vijeća i provedbenih akata Načelnika za praćenje partnerskih aktivnosti.</w:t>
      </w:r>
    </w:p>
    <w:p w:rsidR="00E20A9A" w:rsidRPr="00D75812" w:rsidRDefault="00E20A9A" w:rsidP="0023317D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pStyle w:val="BodyText2"/>
        <w:spacing w:after="0" w:line="240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:rsidR="00E20A9A" w:rsidRPr="00D75812" w:rsidRDefault="00E20A9A" w:rsidP="0023317D">
      <w:pPr>
        <w:pStyle w:val="BodyText2"/>
        <w:spacing w:after="0" w:line="240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5812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III. POTENCIJALNA PODRUČJA LOKALNE UPRAVE OTVORENA ZA PARTNERSTVO </w:t>
      </w:r>
    </w:p>
    <w:p w:rsidR="00E20A9A" w:rsidRPr="00D75812" w:rsidRDefault="00E20A9A" w:rsidP="0023317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 w:rsidP="0023317D">
      <w:pPr>
        <w:pStyle w:val="BodyText"/>
        <w:ind w:firstLine="708"/>
        <w:rPr>
          <w:color w:val="000000" w:themeColor="text1"/>
          <w:sz w:val="20"/>
          <w:szCs w:val="20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Suradnja</w:t>
      </w:r>
      <w:r w:rsidRPr="00D75812">
        <w:rPr>
          <w:color w:val="000000" w:themeColor="text1"/>
          <w:sz w:val="20"/>
          <w:szCs w:val="20"/>
        </w:rPr>
        <w:t xml:space="preserve"> </w:t>
      </w:r>
      <w:r w:rsidRPr="00D75812">
        <w:rPr>
          <w:color w:val="000000" w:themeColor="text1"/>
          <w:sz w:val="20"/>
          <w:szCs w:val="20"/>
          <w:lang w:val="hr-HR"/>
        </w:rPr>
        <w:t>i</w:t>
      </w:r>
      <w:r w:rsidRPr="00D75812">
        <w:rPr>
          <w:color w:val="000000" w:themeColor="text1"/>
          <w:sz w:val="20"/>
          <w:szCs w:val="20"/>
        </w:rPr>
        <w:t xml:space="preserve"> partnerstvo </w:t>
      </w:r>
      <w:r w:rsidR="007F7D07">
        <w:rPr>
          <w:color w:val="000000" w:themeColor="text1"/>
          <w:sz w:val="20"/>
          <w:szCs w:val="20"/>
        </w:rPr>
        <w:t>O</w:t>
      </w:r>
      <w:r w:rsidRPr="00D75812">
        <w:rPr>
          <w:color w:val="000000" w:themeColor="text1"/>
          <w:sz w:val="20"/>
          <w:szCs w:val="20"/>
        </w:rPr>
        <w:t>pćine s građanima od iznimne je važnosti za napredak Općine i njen razvitak, kako gospodarski i kulturni t</w:t>
      </w:r>
      <w:r w:rsidR="005711CA">
        <w:rPr>
          <w:color w:val="000000" w:themeColor="text1"/>
          <w:sz w:val="20"/>
          <w:szCs w:val="20"/>
        </w:rPr>
        <w:t>a</w:t>
      </w:r>
      <w:r w:rsidRPr="00D75812">
        <w:rPr>
          <w:color w:val="000000" w:themeColor="text1"/>
          <w:sz w:val="20"/>
          <w:szCs w:val="20"/>
        </w:rPr>
        <w:t xml:space="preserve">ko i opće društveni. </w:t>
      </w:r>
    </w:p>
    <w:p w:rsidR="00E20A9A" w:rsidRPr="00D75812" w:rsidRDefault="00E20A9A" w:rsidP="0023317D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color w:val="000000" w:themeColor="text1"/>
          <w:sz w:val="20"/>
          <w:szCs w:val="20"/>
        </w:rPr>
        <w:t xml:space="preserve">Saradnja općine Travnik s građanima već ima svoje temelje u brojnim aktivnostima koje se provode </w:t>
      </w:r>
      <w:r w:rsidR="00C66AED">
        <w:rPr>
          <w:color w:val="000000" w:themeColor="text1"/>
          <w:sz w:val="20"/>
          <w:szCs w:val="20"/>
        </w:rPr>
        <w:t>duže</w:t>
      </w:r>
      <w:r w:rsidRPr="00D75812">
        <w:rPr>
          <w:color w:val="000000" w:themeColor="text1"/>
          <w:sz w:val="20"/>
          <w:szCs w:val="20"/>
        </w:rPr>
        <w:t xml:space="preserve"> vrijeme, ali te aktivnosti je potrebito proširiti i </w:t>
      </w:r>
      <w:r w:rsidRPr="00D75812">
        <w:rPr>
          <w:color w:val="000000" w:themeColor="text1"/>
          <w:sz w:val="20"/>
          <w:szCs w:val="20"/>
          <w:lang w:val="hr-HR"/>
        </w:rPr>
        <w:t>nadograditi</w:t>
      </w:r>
      <w:r w:rsidRPr="00D75812">
        <w:rPr>
          <w:color w:val="000000" w:themeColor="text1"/>
          <w:sz w:val="20"/>
          <w:szCs w:val="20"/>
        </w:rPr>
        <w:t xml:space="preserve">. Međutim, prije </w:t>
      </w:r>
      <w:r w:rsidRPr="00D75812">
        <w:rPr>
          <w:color w:val="000000" w:themeColor="text1"/>
          <w:sz w:val="20"/>
          <w:szCs w:val="20"/>
          <w:lang w:val="hr-HR"/>
        </w:rPr>
        <w:t>svega</w:t>
      </w:r>
      <w:r w:rsidRPr="00D75812">
        <w:rPr>
          <w:color w:val="000000" w:themeColor="text1"/>
          <w:sz w:val="20"/>
          <w:szCs w:val="20"/>
        </w:rPr>
        <w:t xml:space="preserve"> potrebito 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definirati koja su to potencijalna područja s</w:t>
      </w:r>
      <w:r w:rsidR="005711CA">
        <w:rPr>
          <w:noProof/>
          <w:color w:val="000000" w:themeColor="text1"/>
          <w:sz w:val="20"/>
          <w:szCs w:val="20"/>
          <w:lang w:val="hr-HR"/>
        </w:rPr>
        <w:t>uradnje gdje O</w:t>
      </w:r>
      <w:r w:rsidRPr="00D75812">
        <w:rPr>
          <w:noProof/>
          <w:color w:val="000000" w:themeColor="text1"/>
          <w:sz w:val="20"/>
          <w:szCs w:val="20"/>
          <w:lang w:val="hr-HR"/>
        </w:rPr>
        <w:t>pćina i građani mogu više djelovati i unaprijeđivati svoju s</w:t>
      </w:r>
      <w:r w:rsidR="005711CA">
        <w:rPr>
          <w:noProof/>
          <w:color w:val="000000" w:themeColor="text1"/>
          <w:sz w:val="20"/>
          <w:szCs w:val="20"/>
          <w:lang w:val="hr-HR"/>
        </w:rPr>
        <w:t>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radnju. </w:t>
      </w:r>
    </w:p>
    <w:p w:rsidR="005711CA" w:rsidRDefault="00E20A9A" w:rsidP="00C743C7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Suradnju i potencijalna područja suradnje mogu se razdvojiti na:</w:t>
      </w:r>
    </w:p>
    <w:p w:rsidR="00C743C7" w:rsidRDefault="00E20A9A" w:rsidP="00C743C7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 </w:t>
      </w:r>
    </w:p>
    <w:p w:rsidR="00C743C7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Suradnje za gospodarski i društveni napredak</w:t>
      </w:r>
    </w:p>
    <w:p w:rsidR="00E20A9A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C743C7">
        <w:rPr>
          <w:noProof/>
          <w:color w:val="000000" w:themeColor="text1"/>
          <w:sz w:val="20"/>
          <w:szCs w:val="20"/>
          <w:lang w:val="hr-HR"/>
        </w:rPr>
        <w:t>Izvangospodarski napredak</w:t>
      </w:r>
    </w:p>
    <w:p w:rsidR="00C743C7" w:rsidRPr="00C743C7" w:rsidRDefault="00C743C7" w:rsidP="005711CA">
      <w:pPr>
        <w:pStyle w:val="BodyText"/>
        <w:ind w:left="1440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1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Potencijalna područja suradnje za ekonomski i društveni </w:t>
      </w:r>
      <w:r w:rsidRPr="00D75812">
        <w:rPr>
          <w:color w:val="000000" w:themeColor="text1"/>
          <w:sz w:val="20"/>
          <w:szCs w:val="20"/>
          <w:lang w:val="hr-HR"/>
        </w:rPr>
        <w:t>napredak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su: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Gospodarski razvitak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Demokratizacija i ljudska prava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Okoliš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Infrastruktura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Šport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Kultura</w:t>
      </w:r>
    </w:p>
    <w:p w:rsidR="00E20A9A" w:rsidRPr="00546444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Obrazovanje</w:t>
      </w:r>
    </w:p>
    <w:p w:rsidR="00E20A9A" w:rsidRPr="00D75812" w:rsidRDefault="00E20A9A" w:rsidP="0023317D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23317D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Općina takođe</w:t>
      </w:r>
      <w:r w:rsidR="00C743C7">
        <w:rPr>
          <w:noProof/>
          <w:color w:val="000000" w:themeColor="text1"/>
          <w:sz w:val="20"/>
          <w:szCs w:val="20"/>
          <w:lang w:val="hr-HR"/>
        </w:rPr>
        <w:t>r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mora raditi i na uspostvljanju standarda u pružanju usluga i podizanju kvalitete pruženih usluga građanima. </w:t>
      </w:r>
    </w:p>
    <w:p w:rsidR="00C743C7" w:rsidRDefault="00C743C7" w:rsidP="00C743C7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C743C7" w:rsidRDefault="00C743C7" w:rsidP="00C743C7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C743C7" w:rsidRDefault="00C743C7" w:rsidP="00C743C7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1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Na ovom polju kao moguća područja s</w:t>
      </w:r>
      <w:r w:rsidR="007370DD">
        <w:rPr>
          <w:noProof/>
          <w:color w:val="000000" w:themeColor="text1"/>
          <w:sz w:val="20"/>
          <w:szCs w:val="20"/>
          <w:lang w:val="hr-HR"/>
        </w:rPr>
        <w:t>u</w:t>
      </w:r>
      <w:r w:rsidRPr="00D75812">
        <w:rPr>
          <w:noProof/>
          <w:color w:val="000000" w:themeColor="text1"/>
          <w:sz w:val="20"/>
          <w:szCs w:val="20"/>
          <w:lang w:val="hr-HR"/>
        </w:rPr>
        <w:t>radnje trebaju se izdvojiti :</w:t>
      </w:r>
    </w:p>
    <w:p w:rsidR="00C743C7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Administrativne procedure</w:t>
      </w:r>
    </w:p>
    <w:p w:rsidR="00E20A9A" w:rsidRPr="00D75812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Komunalne djelatnosti i infrastruktura</w:t>
      </w:r>
    </w:p>
    <w:p w:rsidR="00E20A9A" w:rsidRPr="00D75812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Informiranje i kon</w:t>
      </w:r>
      <w:r w:rsidR="007370DD">
        <w:rPr>
          <w:noProof/>
          <w:color w:val="000000" w:themeColor="text1"/>
          <w:sz w:val="20"/>
          <w:szCs w:val="20"/>
          <w:lang w:val="hr-HR"/>
        </w:rPr>
        <w:t>z</w:t>
      </w:r>
      <w:r w:rsidRPr="00D75812">
        <w:rPr>
          <w:noProof/>
          <w:color w:val="000000" w:themeColor="text1"/>
          <w:sz w:val="20"/>
          <w:szCs w:val="20"/>
          <w:lang w:val="hr-HR"/>
        </w:rPr>
        <w:t>ultiranje</w:t>
      </w:r>
    </w:p>
    <w:p w:rsidR="00E20A9A" w:rsidRPr="00D75812" w:rsidRDefault="00E20A9A" w:rsidP="00807C2C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Socijalne mjere i sprovođenje socijalne politike</w:t>
      </w:r>
    </w:p>
    <w:p w:rsidR="00E20A9A" w:rsidRPr="00D75812" w:rsidRDefault="00E20A9A" w:rsidP="0023317D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23317D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Gospodarski razvitak</w:t>
      </w:r>
    </w:p>
    <w:p w:rsidR="00E20A9A" w:rsidRPr="00D75812" w:rsidRDefault="00E20A9A" w:rsidP="0023317D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23317D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Najvaznije u razvitku nekog grada i podrucja je gospodarski napredak koji za posljedicu ima i poboljšanje uvjeta života te napredak u svakom smislu. Stoga općina Travnik treba poduzeti sve mjere kako bi poticala razvitak gospodarstva, korištenje njenih raspoloživih prirodnih i ljudskih resursa i potencijala, te stvarati gospodarski atraktivno okruženje. Ove aktivnosti moguće je provoditi surađujući s gospodarskim komo</w:t>
      </w:r>
      <w:r w:rsidR="007370DD">
        <w:rPr>
          <w:noProof/>
          <w:color w:val="000000" w:themeColor="text1"/>
          <w:sz w:val="20"/>
          <w:szCs w:val="20"/>
          <w:lang w:val="hr-HR"/>
        </w:rPr>
        <w:t>rama, udruženjima poduzetnika, Z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avodom za zapošljavanje, i sl. </w:t>
      </w:r>
    </w:p>
    <w:p w:rsidR="00E20A9A" w:rsidRPr="00D75812" w:rsidRDefault="00E20A9A" w:rsidP="00C66AED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Također je potreb</w:t>
      </w:r>
      <w:r w:rsidR="007370DD">
        <w:rPr>
          <w:noProof/>
          <w:color w:val="000000" w:themeColor="text1"/>
          <w:sz w:val="20"/>
          <w:szCs w:val="20"/>
          <w:lang w:val="hr-HR"/>
        </w:rPr>
        <w:t>ito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uraditi više na promoviranju </w:t>
      </w:r>
      <w:r w:rsidR="007370DD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pćine i njenih potencijala i resursa </w:t>
      </w:r>
      <w:r w:rsidR="00623823">
        <w:rPr>
          <w:noProof/>
          <w:color w:val="000000" w:themeColor="text1"/>
          <w:sz w:val="20"/>
          <w:szCs w:val="20"/>
          <w:lang w:val="hr-HR"/>
        </w:rPr>
        <w:t xml:space="preserve">sukladno Strategiji razvitka Općine za period 2005. – 2010. godine, 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kako bi se privukli investitori te stvorilo zdravo gospodarsko okruženje i širio pozitivan imidž </w:t>
      </w:r>
      <w:r w:rsidR="007370DD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>pćine.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546444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Demokratizacija i ljudska prava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546444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Demokratizacija društva je jedno od najvažnijih obiljžja </w:t>
      </w:r>
      <w:r w:rsidR="007370DD">
        <w:rPr>
          <w:noProof/>
          <w:color w:val="000000" w:themeColor="text1"/>
          <w:sz w:val="20"/>
          <w:szCs w:val="20"/>
          <w:lang w:val="hr-HR"/>
        </w:rPr>
        <w:t>su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vremenoga društva. Stoga je potrebno provoditi sve aktivnosti koje će pospješiti sudjelovanje građana,  te transparentnosti i odgovornosti lokalnih vlasti a s ciljem stvaranja demokrtaskoga okruženja i dovođenja do potpune 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demokratizacije društva. Od iznimne je važnosti unaprijeđivati i kontinuirano raditi na zaštiti ljudkih prava što se može provoditi kroz brojne institucije( policija, obrazovne institucije, </w:t>
      </w:r>
      <w:r w:rsidR="007370DD">
        <w:rPr>
          <w:noProof/>
          <w:color w:val="000000" w:themeColor="text1"/>
          <w:sz w:val="20"/>
          <w:szCs w:val="20"/>
          <w:lang w:val="hr-HR"/>
        </w:rPr>
        <w:t>U</w:t>
      </w:r>
      <w:r w:rsidRPr="00546444">
        <w:rPr>
          <w:noProof/>
          <w:color w:val="000000" w:themeColor="text1"/>
          <w:sz w:val="20"/>
          <w:szCs w:val="20"/>
          <w:lang w:val="hr-HR"/>
        </w:rPr>
        <w:t>redi ombdusmena,</w:t>
      </w:r>
      <w:r w:rsidR="007370DD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>i sl.)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Okoliš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Zdrav okoliš je osnova zdravog života pojedinaca i društva u cijelosti te je potreb</w:t>
      </w:r>
      <w:r w:rsidR="007370DD">
        <w:rPr>
          <w:noProof/>
          <w:color w:val="000000" w:themeColor="text1"/>
          <w:sz w:val="20"/>
          <w:szCs w:val="20"/>
          <w:lang w:val="hr-HR"/>
        </w:rPr>
        <w:t>ito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raditi na promicanju značaja životne sredine i educiranju građana o njezinoj važnosti kao </w:t>
      </w:r>
      <w:r w:rsidR="007370DD">
        <w:rPr>
          <w:noProof/>
          <w:color w:val="000000" w:themeColor="text1"/>
          <w:sz w:val="20"/>
          <w:szCs w:val="20"/>
          <w:lang w:val="hr-HR"/>
        </w:rPr>
        <w:t>temeljnog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preduvjeta zdravog života.  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Suradnju na ovom podučju moguće je ostvariti kroz različita udruženja koja se bave zaštitom okliša, te sportskim klubovima i udruženjima, različitim javnim p</w:t>
      </w:r>
      <w:r w:rsidR="007370DD">
        <w:rPr>
          <w:noProof/>
          <w:color w:val="000000" w:themeColor="text1"/>
          <w:sz w:val="20"/>
          <w:szCs w:val="20"/>
          <w:lang w:val="hr-HR"/>
        </w:rPr>
        <w:t>od</w:t>
      </w:r>
      <w:r w:rsidRPr="00D75812">
        <w:rPr>
          <w:noProof/>
          <w:color w:val="000000" w:themeColor="text1"/>
          <w:sz w:val="20"/>
          <w:szCs w:val="20"/>
          <w:lang w:val="hr-HR"/>
        </w:rPr>
        <w:t>uzećima čije područje djelovanja je usmjereno na okliš i njegovu zaštitu. U s</w:t>
      </w:r>
      <w:r w:rsidR="007370DD">
        <w:rPr>
          <w:noProof/>
          <w:color w:val="000000" w:themeColor="text1"/>
          <w:sz w:val="20"/>
          <w:szCs w:val="20"/>
          <w:lang w:val="hr-HR"/>
        </w:rPr>
        <w:t>u</w:t>
      </w:r>
      <w:r w:rsidRPr="00D75812">
        <w:rPr>
          <w:noProof/>
          <w:color w:val="000000" w:themeColor="text1"/>
          <w:sz w:val="20"/>
          <w:szCs w:val="20"/>
          <w:lang w:val="hr-HR"/>
        </w:rPr>
        <w:t>radnji s ovim udruženjima i p</w:t>
      </w:r>
      <w:r w:rsidR="007370DD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>duzećima može se uraditi studi</w:t>
      </w:r>
      <w:r w:rsidR="007370DD">
        <w:rPr>
          <w:noProof/>
          <w:color w:val="000000" w:themeColor="text1"/>
          <w:sz w:val="20"/>
          <w:szCs w:val="20"/>
          <w:lang w:val="hr-HR"/>
        </w:rPr>
        <w:t>ja zaštite okoliša te uraditi S</w:t>
      </w:r>
      <w:r w:rsidRPr="00D75812">
        <w:rPr>
          <w:noProof/>
          <w:color w:val="000000" w:themeColor="text1"/>
          <w:sz w:val="20"/>
          <w:szCs w:val="20"/>
          <w:lang w:val="hr-HR"/>
        </w:rPr>
        <w:t>trategiju, koja bi dugoročno predviđala korake i aktivnosti zaštite okoliša i prirodne sredine.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Infrastruktura</w:t>
      </w: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Partnerstvo s građanima na ovom području duže vrijeme bio je jedini oblik partnerstva osobito kada se govori o izgradnji, održavanju i rekonstru</w:t>
      </w:r>
      <w:r w:rsidR="00623823">
        <w:rPr>
          <w:noProof/>
          <w:color w:val="000000" w:themeColor="text1"/>
          <w:sz w:val="20"/>
          <w:szCs w:val="20"/>
          <w:lang w:val="hr-HR"/>
        </w:rPr>
        <w:t>iranje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lokalnih put</w:t>
      </w:r>
      <w:r w:rsidR="00623823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va, sustava vodoopskrbe, javnoj rasvjeti, i sl. 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Ovaj vid suradnje treba nastaviti te unaprijediti tako da cijela </w:t>
      </w:r>
      <w:r w:rsidR="00524173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>pćina u infrastrukturnom smislu dostigne što je moguće višu razinu jer o razvijenosti infrastrukture ovisi i gospodarski razvitak i kvaliteta života.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E20A9A" w:rsidRPr="00546444" w:rsidRDefault="00E20A9A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i/>
          <w:noProof/>
          <w:color w:val="000000" w:themeColor="text1"/>
          <w:sz w:val="20"/>
          <w:szCs w:val="20"/>
          <w:lang w:val="hr-HR"/>
        </w:rPr>
        <w:t>Šport</w:t>
      </w:r>
    </w:p>
    <w:p w:rsidR="00E20A9A" w:rsidRPr="00546444" w:rsidRDefault="00E20A9A">
      <w:pPr>
        <w:pStyle w:val="BodyText"/>
        <w:rPr>
          <w:i/>
          <w:noProof/>
          <w:color w:val="000000" w:themeColor="text1"/>
          <w:sz w:val="20"/>
          <w:szCs w:val="20"/>
          <w:u w:val="single"/>
          <w:lang w:val="hr-HR"/>
        </w:rPr>
      </w:pPr>
    </w:p>
    <w:p w:rsidR="00E20A9A" w:rsidRPr="00546444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 xml:space="preserve">Potrebito je promicati i kontinuirano raditi na promicanju športa i poticaju svih športskih udruženja i klubova koji djeluju na prostoru </w:t>
      </w:r>
      <w:r w:rsidR="00827B7E">
        <w:rPr>
          <w:noProof/>
          <w:color w:val="000000" w:themeColor="text1"/>
          <w:sz w:val="20"/>
          <w:szCs w:val="20"/>
          <w:lang w:val="hr-HR"/>
        </w:rPr>
        <w:t>O</w:t>
      </w:r>
      <w:r w:rsidRPr="00546444">
        <w:rPr>
          <w:noProof/>
          <w:color w:val="000000" w:themeColor="text1"/>
          <w:sz w:val="20"/>
          <w:szCs w:val="20"/>
          <w:lang w:val="hr-HR"/>
        </w:rPr>
        <w:t>pćine te kao i u dosadašnjoj praksi izdvajati sredstva u općinskom proračunu, za sufinanciranje športskih klubova i udruženja, koja će pomoći razvitak ove djelatnosti. Pri tome je potrebito naglasiti da se svi klubovi i športska udruženja trebaju poticati i podupirati u njihovu sveukupnom radu</w:t>
      </w:r>
      <w:r w:rsidR="00FB735D">
        <w:rPr>
          <w:noProof/>
          <w:color w:val="000000" w:themeColor="text1"/>
          <w:sz w:val="20"/>
          <w:szCs w:val="20"/>
          <w:lang w:val="hr-HR"/>
        </w:rPr>
        <w:t>,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a sve s ciljem postizanja njihove potpune financijske samostalnosti.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E20A9A" w:rsidRPr="00546444" w:rsidRDefault="00E20A9A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i/>
          <w:noProof/>
          <w:color w:val="000000" w:themeColor="text1"/>
          <w:sz w:val="20"/>
          <w:szCs w:val="20"/>
          <w:lang w:val="hr-HR"/>
        </w:rPr>
        <w:t>Kultura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E20A9A" w:rsidRPr="00546444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Kulturni razvitak je važan segment društva stoga je potreb</w:t>
      </w:r>
      <w:r w:rsidR="00827B7E">
        <w:rPr>
          <w:noProof/>
          <w:color w:val="000000" w:themeColor="text1"/>
          <w:sz w:val="20"/>
          <w:szCs w:val="20"/>
          <w:lang w:val="hr-HR"/>
        </w:rPr>
        <w:t>ito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raditi na unaprijeđenju kulture. Tu se prije svega misli na promicanje kulturnih djelatnika te  promidžbi njihovoga rada kroz različita sredstva informiranja koja koristi </w:t>
      </w:r>
      <w:r w:rsidR="008E77DB">
        <w:rPr>
          <w:noProof/>
          <w:color w:val="000000" w:themeColor="text1"/>
          <w:sz w:val="20"/>
          <w:szCs w:val="20"/>
          <w:lang w:val="hr-HR"/>
        </w:rPr>
        <w:t>O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pćina ali kroz službenu </w:t>
      </w:r>
      <w:r w:rsidR="00827B7E">
        <w:rPr>
          <w:noProof/>
          <w:color w:val="000000" w:themeColor="text1"/>
          <w:sz w:val="20"/>
          <w:szCs w:val="20"/>
          <w:lang w:val="hr-HR"/>
        </w:rPr>
        <w:t>WEB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stranicu </w:t>
      </w:r>
      <w:r w:rsidR="00827B7E">
        <w:rPr>
          <w:noProof/>
          <w:color w:val="000000" w:themeColor="text1"/>
          <w:sz w:val="20"/>
          <w:szCs w:val="20"/>
          <w:lang w:val="hr-HR"/>
        </w:rPr>
        <w:t>Općine. Također je potrebit</w:t>
      </w:r>
      <w:r w:rsidRPr="00546444">
        <w:rPr>
          <w:noProof/>
          <w:color w:val="000000" w:themeColor="text1"/>
          <w:sz w:val="20"/>
          <w:szCs w:val="20"/>
          <w:lang w:val="hr-HR"/>
        </w:rPr>
        <w:t>o sufinancirati i ovu djelatnost s ciljem poticanja na kulturno stvaralaštvo.</w:t>
      </w:r>
    </w:p>
    <w:p w:rsidR="00E20A9A" w:rsidRPr="00546444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895019" w:rsidRDefault="00895019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</w:p>
    <w:p w:rsidR="00E20A9A" w:rsidRPr="00546444" w:rsidRDefault="00E20A9A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i/>
          <w:noProof/>
          <w:color w:val="000000" w:themeColor="text1"/>
          <w:sz w:val="20"/>
          <w:szCs w:val="20"/>
          <w:lang w:val="hr-HR"/>
        </w:rPr>
        <w:lastRenderedPageBreak/>
        <w:t>Obrazovanje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E20A9A" w:rsidRPr="00546444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Najvrijedniji resurs nekog prostora je naobražena i kvalificirana radna snaga koja može biti i glavni poticaj gospodarskom razvitku. Na prostoru općine Travnik djeluju brojne obrazovne institucije te je potreb</w:t>
      </w:r>
      <w:r w:rsidR="00827B7E">
        <w:rPr>
          <w:noProof/>
          <w:color w:val="000000" w:themeColor="text1"/>
          <w:sz w:val="20"/>
          <w:szCs w:val="20"/>
          <w:lang w:val="hr-HR"/>
        </w:rPr>
        <w:t>it</w:t>
      </w:r>
      <w:r w:rsidRPr="00546444">
        <w:rPr>
          <w:noProof/>
          <w:color w:val="000000" w:themeColor="text1"/>
          <w:sz w:val="20"/>
          <w:szCs w:val="20"/>
          <w:lang w:val="hr-HR"/>
        </w:rPr>
        <w:t>o kroz različite poticajne mjere raditi na unaprijeđenju njihova djelovanja ali i kontinuirano raditi na edukaciji i prekvalifikaciji građana. Općina može ne samo kroz projekte pomoći i opremanja obrazovnih institucija i na različite načine</w:t>
      </w:r>
      <w:r w:rsidR="00623823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(npr. </w:t>
      </w:r>
      <w:r w:rsidR="00827B7E">
        <w:rPr>
          <w:noProof/>
          <w:color w:val="000000" w:themeColor="text1"/>
          <w:sz w:val="20"/>
          <w:szCs w:val="20"/>
          <w:lang w:val="hr-HR"/>
        </w:rPr>
        <w:t>f</w:t>
      </w:r>
      <w:r w:rsidRPr="00546444">
        <w:rPr>
          <w:noProof/>
          <w:color w:val="000000" w:themeColor="text1"/>
          <w:sz w:val="20"/>
          <w:szCs w:val="20"/>
          <w:lang w:val="hr-HR"/>
        </w:rPr>
        <w:t>inancijski nagrađivati uspješne školske projekte i uspješne škole na natjecanjima, pomagati i poticati stručno usavršavanje nastavoga osoblja, , osiguravanju financijske i logističke pomoći prilikom organiziranja natjecanja, susreta učenika,</w:t>
      </w:r>
      <w:r w:rsidR="00827B7E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>i</w:t>
      </w:r>
      <w:r w:rsidR="00827B7E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>sl.) pomoći unaprijeđenju i standardizaciji u radu ovih institucija.</w:t>
      </w:r>
    </w:p>
    <w:p w:rsidR="00E20A9A" w:rsidRPr="00546444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Administrativne procedure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Kako bi se poboljšala kvaliteta pružanja usluga i ubrzale administratvine procedure potreb</w:t>
      </w:r>
      <w:r w:rsidR="00827B7E">
        <w:rPr>
          <w:noProof/>
          <w:color w:val="000000" w:themeColor="text1"/>
          <w:sz w:val="20"/>
          <w:szCs w:val="20"/>
          <w:lang w:val="hr-HR"/>
        </w:rPr>
        <w:t>ito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je ispitivati građane o njihovu zadovoljstvu pruženim uslugama i raditi na unaprijeđenju nedostataka. Od iznimne je važnosti raditi na standardizaciji općinske administracije te poduzeti druge aktivnosti kako bi se administrativne porcedure ubrzale i postale učinkovitije. 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Takođe</w:t>
      </w:r>
      <w:r w:rsidR="008E77DB">
        <w:rPr>
          <w:noProof/>
          <w:color w:val="000000" w:themeColor="text1"/>
          <w:sz w:val="20"/>
          <w:szCs w:val="20"/>
          <w:lang w:val="hr-HR"/>
        </w:rPr>
        <w:t>r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se treba raditi na uspostavljenju aktivnosti i mehanizama za kontinuirano praćenje ISO standarda i kvalitete. </w:t>
      </w:r>
    </w:p>
    <w:p w:rsidR="00E20A9A" w:rsidRPr="00D75812" w:rsidRDefault="00E20A9A">
      <w:pPr>
        <w:pStyle w:val="BodyText"/>
        <w:rPr>
          <w:i/>
          <w:i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Komunalne djelatnosti i infrastruktura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Na ovom području partnerstvo se treba ogledati kroz djelatnosti komunalnih poduzeća i p</w:t>
      </w:r>
      <w:r w:rsidR="008E77DB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>duzeća koja se bave srodnim djelatnostima te blagovremenom reagiranju građana na pružene usluge.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 Građani će svojim primjedbama, kritikama, sugestijama i prijedlozima kroz lokalnu vlast utjecati na rad i kvalitetu usluga koje pružaju ova poduzeća.</w:t>
      </w: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Informiranje i konzultiranje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827B7E" w:rsidRDefault="00E20A9A" w:rsidP="00827B7E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Komunikacija je osnovni preduvjet za razvijanje partnerskih odnosa te je potrebno uraditi što je više moguće za uspostavljanje komunikacije s građanima ali i njenom unaprijeđenju.</w:t>
      </w:r>
    </w:p>
    <w:p w:rsidR="00E20A9A" w:rsidRPr="00D75812" w:rsidRDefault="00E20A9A" w:rsidP="00827B7E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Informiranje i komuniciranje su aktivnosti koje se mogu provoditi: </w:t>
      </w:r>
    </w:p>
    <w:p w:rsidR="00E20A9A" w:rsidRPr="00D75812" w:rsidRDefault="00E20A9A" w:rsidP="00807C2C">
      <w:pPr>
        <w:pStyle w:val="BodyText"/>
        <w:numPr>
          <w:ilvl w:val="0"/>
          <w:numId w:val="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posredno putem medija i sredstava javnog priopćavanja (najćešći vid komunikacije), </w:t>
      </w:r>
    </w:p>
    <w:p w:rsidR="00E20A9A" w:rsidRPr="00D75812" w:rsidRDefault="00E20A9A" w:rsidP="00807C2C">
      <w:pPr>
        <w:pStyle w:val="BodyText"/>
        <w:numPr>
          <w:ilvl w:val="0"/>
          <w:numId w:val="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neposrednom komunikacijom s građanima, putem </w:t>
      </w:r>
      <w:r w:rsidR="00827B7E"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entra za informiranje i zatupničkoga ureda koji već postoje u općini Tranik,te  kroz neformalne sastanke s građanima </w:t>
      </w:r>
    </w:p>
    <w:p w:rsidR="00E20A9A" w:rsidRPr="00D75812" w:rsidRDefault="00E20A9A" w:rsidP="00807C2C">
      <w:pPr>
        <w:pStyle w:val="BodyText"/>
        <w:numPr>
          <w:ilvl w:val="0"/>
          <w:numId w:val="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putem službene </w:t>
      </w:r>
      <w:r w:rsidR="00827B7E">
        <w:rPr>
          <w:noProof/>
          <w:color w:val="000000" w:themeColor="text1"/>
          <w:sz w:val="20"/>
          <w:szCs w:val="20"/>
          <w:lang w:val="hr-HR"/>
        </w:rPr>
        <w:t>WEB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stranice gdje se može napraviti odjeljak za komunici</w:t>
      </w:r>
      <w:r w:rsidR="00827B7E">
        <w:rPr>
          <w:noProof/>
          <w:color w:val="000000" w:themeColor="text1"/>
          <w:sz w:val="20"/>
          <w:szCs w:val="20"/>
          <w:lang w:val="hr-HR"/>
        </w:rPr>
        <w:t>ran</w:t>
      </w:r>
      <w:r w:rsidRPr="00D75812">
        <w:rPr>
          <w:noProof/>
          <w:color w:val="000000" w:themeColor="text1"/>
          <w:sz w:val="20"/>
          <w:szCs w:val="20"/>
          <w:lang w:val="hr-HR"/>
        </w:rPr>
        <w:t>j</w:t>
      </w:r>
      <w:r w:rsidR="00827B7E">
        <w:rPr>
          <w:noProof/>
          <w:color w:val="000000" w:themeColor="text1"/>
          <w:sz w:val="20"/>
          <w:szCs w:val="20"/>
          <w:lang w:val="hr-HR"/>
        </w:rPr>
        <w:t>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 građanima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Socijalne mjere i sprovođenje socijalne politike  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Partnerstvo na ovom području podrazumijeva uključivanje svih građana, lokalne vlasti i drugih ustanova u pružanju pomoći socijalno ugroženim kategorijama. Kao potencijalni partneri tu se mogu javiti građani pojedinci, udruženja građana, </w:t>
      </w:r>
      <w:r w:rsidR="00827B7E"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entar za socijalni rad, općinska </w:t>
      </w:r>
      <w:r w:rsidR="00827B7E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lužba civilne zaštite, lokalna vlast, odgojn</w:t>
      </w:r>
      <w:r w:rsidR="00827B7E">
        <w:rPr>
          <w:noProof/>
          <w:color w:val="000000" w:themeColor="text1"/>
          <w:sz w:val="20"/>
          <w:szCs w:val="20"/>
          <w:lang w:val="hr-HR"/>
        </w:rPr>
        <w:t>o obrazovne institucije (škole)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i sl.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noProof/>
          <w:color w:val="000000" w:themeColor="text1"/>
          <w:sz w:val="20"/>
          <w:szCs w:val="20"/>
          <w:lang w:val="hr-HR"/>
        </w:rPr>
        <w:t xml:space="preserve">IV KRITERIJI ZA ODABIR PARTNERSTVA IZMEĐU LOKALNIH VLASTI I GRAĐANA 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Osnovni preduvjet partnerskih odnosa između Općine i građana je komunici</w:t>
      </w:r>
      <w:r w:rsidR="00623823">
        <w:rPr>
          <w:noProof/>
          <w:color w:val="000000" w:themeColor="text1"/>
          <w:sz w:val="20"/>
          <w:szCs w:val="20"/>
          <w:lang w:val="hr-HR"/>
        </w:rPr>
        <w:t>ranje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 građanima, pri čemu je važno naglasiti da Općina Travnik ima instrumente:</w:t>
      </w:r>
    </w:p>
    <w:p w:rsidR="00E20A9A" w:rsidRPr="00895019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895019" w:rsidRDefault="00E20A9A" w:rsidP="00807C2C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noProof/>
          <w:color w:val="000000" w:themeColor="text1"/>
          <w:sz w:val="20"/>
          <w:szCs w:val="20"/>
          <w:lang w:val="hr-HR"/>
        </w:rPr>
        <w:t xml:space="preserve">Centar za pružanje usluga građanima   </w:t>
      </w:r>
    </w:p>
    <w:p w:rsidR="00E20A9A" w:rsidRPr="00895019" w:rsidRDefault="00E20A9A" w:rsidP="00807C2C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noProof/>
          <w:color w:val="000000" w:themeColor="text1"/>
          <w:sz w:val="20"/>
          <w:szCs w:val="20"/>
          <w:lang w:val="hr-HR"/>
        </w:rPr>
        <w:t>Knjiga žalbi – za građane</w:t>
      </w:r>
    </w:p>
    <w:p w:rsidR="00E20A9A" w:rsidRPr="00895019" w:rsidRDefault="00E20A9A" w:rsidP="00807C2C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noProof/>
          <w:color w:val="000000" w:themeColor="text1"/>
          <w:sz w:val="20"/>
          <w:szCs w:val="20"/>
          <w:lang w:val="hr-HR"/>
        </w:rPr>
        <w:t xml:space="preserve">Kutija za postavljanje pitanja građana izabranim zvaničnicima vlasti – </w:t>
      </w:r>
      <w:r w:rsidR="00623823" w:rsidRPr="00895019">
        <w:rPr>
          <w:noProof/>
          <w:color w:val="000000" w:themeColor="text1"/>
          <w:sz w:val="20"/>
          <w:szCs w:val="20"/>
          <w:lang w:val="hr-HR"/>
        </w:rPr>
        <w:t>tiska</w:t>
      </w:r>
      <w:r w:rsidRPr="00895019">
        <w:rPr>
          <w:noProof/>
          <w:color w:val="000000" w:themeColor="text1"/>
          <w:sz w:val="20"/>
          <w:szCs w:val="20"/>
          <w:lang w:val="hr-HR"/>
        </w:rPr>
        <w:t xml:space="preserve"> se i brošura u cilju komuniciranja sa javnošću</w:t>
      </w:r>
    </w:p>
    <w:p w:rsidR="00E20A9A" w:rsidRPr="00895019" w:rsidRDefault="00E20A9A" w:rsidP="00807C2C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noProof/>
          <w:color w:val="000000" w:themeColor="text1"/>
          <w:sz w:val="20"/>
          <w:szCs w:val="20"/>
          <w:lang w:val="hr-HR"/>
        </w:rPr>
        <w:t>Zastupnički ured preko kojeg građani mogu pitati sve što ih interesira one koji participiraju u vlasti itd.</w:t>
      </w:r>
    </w:p>
    <w:p w:rsidR="00E20A9A" w:rsidRPr="00895019" w:rsidRDefault="00E20A9A" w:rsidP="00807C2C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noProof/>
          <w:color w:val="000000" w:themeColor="text1"/>
          <w:sz w:val="20"/>
          <w:szCs w:val="20"/>
          <w:lang w:val="hr-HR"/>
        </w:rPr>
        <w:t>Uvođenje i distribuiranje letaka građanima o zaključcima sa sjednica Općinskog vijeća (Prilog br. 2.)</w:t>
      </w:r>
    </w:p>
    <w:p w:rsidR="00D75812" w:rsidRPr="00895019" w:rsidRDefault="00D75812" w:rsidP="00807C2C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noProof/>
          <w:color w:val="000000" w:themeColor="text1"/>
          <w:sz w:val="20"/>
          <w:szCs w:val="20"/>
          <w:lang w:val="hr-HR"/>
        </w:rPr>
        <w:t>I drugi instrumenti (otvoreni uredi mjesnih zajednica, matični i mjesni uredi idr.)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Sadašnje stanje u razvoju partnerskih odnosa između Općine Travnik i građana neophodno je još poboljšati jer će to svakako doprinijeti sveukupnom razvoju lokalne zajednice i upoznavanju šire javnosti sa razvojnim projektima na području Općine.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U tom procesu svaka strana treba doprinijeti sukladno svojim mogućnostima, jer obadvije strane i Općina kao institucija i građani imaju svoju ulogu u društvu, svoje obveze, ali i odgovornosti.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Kriteriji za </w:t>
      </w:r>
      <w:r w:rsidR="00623823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odabir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partnerskih aktivnosti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Mišljenje građanina je relevantno ako je javno izraženo. Općina to treba poduprijeti jer to donosi korist za širu zajednicu.</w:t>
      </w:r>
    </w:p>
    <w:p w:rsidR="00E20A9A" w:rsidRPr="00D75812" w:rsidRDefault="00E20A9A" w:rsidP="00827B7E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U tom smislu kriteriji za odabir područja partrnerstva i unapređenja jačanja </w:t>
      </w:r>
      <w:r w:rsidR="00546444">
        <w:rPr>
          <w:noProof/>
          <w:color w:val="000000" w:themeColor="text1"/>
          <w:sz w:val="20"/>
          <w:szCs w:val="20"/>
          <w:lang w:val="hr-HR"/>
        </w:rPr>
        <w:t xml:space="preserve">MZ-e i </w:t>
      </w:r>
      <w:r w:rsidRPr="00D75812">
        <w:rPr>
          <w:noProof/>
          <w:color w:val="000000" w:themeColor="text1"/>
          <w:sz w:val="20"/>
          <w:szCs w:val="20"/>
          <w:lang w:val="hr-HR"/>
        </w:rPr>
        <w:t>nevladinog sektora su: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Korist za širu zajednicu, javni interes; </w:t>
      </w:r>
    </w:p>
    <w:p w:rsidR="00E20A9A" w:rsidRPr="00D75812" w:rsidRDefault="00E20A9A" w:rsidP="00807C2C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Dio općinskih strateških razvojnih ciljeva</w:t>
      </w:r>
    </w:p>
    <w:p w:rsidR="00E20A9A" w:rsidRPr="00D75812" w:rsidRDefault="00E20A9A" w:rsidP="00807C2C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Specijalne (</w:t>
      </w:r>
      <w:r w:rsidR="00827B7E">
        <w:rPr>
          <w:noProof/>
          <w:color w:val="000000" w:themeColor="text1"/>
          <w:sz w:val="20"/>
          <w:szCs w:val="20"/>
          <w:lang w:val="hr-HR"/>
        </w:rPr>
        <w:t>žurne</w:t>
      </w:r>
      <w:r w:rsidRPr="00D75812">
        <w:rPr>
          <w:noProof/>
          <w:color w:val="000000" w:themeColor="text1"/>
          <w:sz w:val="20"/>
          <w:szCs w:val="20"/>
          <w:lang w:val="hr-HR"/>
        </w:rPr>
        <w:t>) specifične potrebe zajednice ili građaniskih grupa</w:t>
      </w:r>
    </w:p>
    <w:p w:rsidR="00E20A9A" w:rsidRPr="00D75812" w:rsidRDefault="00E20A9A" w:rsidP="00807C2C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Doprinos građana (finanan</w:t>
      </w:r>
      <w:r w:rsidR="00827B7E"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>ijsk</w:t>
      </w:r>
      <w:r w:rsidR="00546444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, donatorska, materijalna i druga sredstva)</w:t>
      </w:r>
    </w:p>
    <w:p w:rsidR="00E20A9A" w:rsidRPr="00D75812" w:rsidRDefault="00E20A9A" w:rsidP="00807C2C">
      <w:pPr>
        <w:pStyle w:val="BodyText"/>
        <w:numPr>
          <w:ilvl w:val="0"/>
          <w:numId w:val="12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Lokalna vlast uspostavlja partnerstvo uvodeći finan</w:t>
      </w:r>
      <w:r w:rsidR="00827B7E"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>irano područje i područje koje neće finan</w:t>
      </w:r>
      <w:r w:rsidR="00827B7E"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>irati.</w:t>
      </w:r>
    </w:p>
    <w:p w:rsidR="00E20A9A" w:rsidRPr="00D75812" w:rsidRDefault="00E20A9A" w:rsidP="00807C2C">
      <w:pPr>
        <w:pStyle w:val="BodyText"/>
        <w:numPr>
          <w:ilvl w:val="0"/>
          <w:numId w:val="12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Lokalna vlast zajednički utvrđuje sa </w:t>
      </w:r>
      <w:r w:rsidR="00546444">
        <w:rPr>
          <w:noProof/>
          <w:color w:val="000000" w:themeColor="text1"/>
          <w:sz w:val="20"/>
          <w:szCs w:val="20"/>
          <w:lang w:val="hr-HR"/>
        </w:rPr>
        <w:t xml:space="preserve">MZ i NVO </w:t>
      </w:r>
      <w:r w:rsidRPr="00D75812">
        <w:rPr>
          <w:noProof/>
          <w:color w:val="000000" w:themeColor="text1"/>
          <w:sz w:val="20"/>
          <w:szCs w:val="20"/>
          <w:lang w:val="hr-HR"/>
        </w:rPr>
        <w:t>što je to javni interes, kao i</w:t>
      </w:r>
    </w:p>
    <w:p w:rsidR="00E20A9A" w:rsidRPr="00D75812" w:rsidRDefault="00827B7E" w:rsidP="00807C2C">
      <w:pPr>
        <w:pStyle w:val="BodyText"/>
        <w:numPr>
          <w:ilvl w:val="0"/>
          <w:numId w:val="16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u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kojem slučaju partnerstvo može biti finan</w:t>
      </w:r>
      <w:r>
        <w:rPr>
          <w:noProof/>
          <w:color w:val="000000" w:themeColor="text1"/>
          <w:sz w:val="20"/>
          <w:szCs w:val="20"/>
          <w:lang w:val="hr-HR"/>
        </w:rPr>
        <w:t>c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irano</w:t>
      </w:r>
    </w:p>
    <w:p w:rsidR="00E20A9A" w:rsidRPr="00D75812" w:rsidRDefault="00827B7E" w:rsidP="00807C2C">
      <w:pPr>
        <w:pStyle w:val="BodyText"/>
        <w:numPr>
          <w:ilvl w:val="0"/>
          <w:numId w:val="16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u</w:t>
      </w:r>
      <w:r w:rsidR="008E77DB">
        <w:rPr>
          <w:noProof/>
          <w:color w:val="000000" w:themeColor="text1"/>
          <w:sz w:val="20"/>
          <w:szCs w:val="20"/>
          <w:lang w:val="hr-HR"/>
        </w:rPr>
        <w:t xml:space="preserve"> kojem slučaju treba biti dragovoljno</w:t>
      </w:r>
    </w:p>
    <w:p w:rsidR="00E20A9A" w:rsidRPr="00D75812" w:rsidRDefault="00E20A9A" w:rsidP="00807C2C">
      <w:pPr>
        <w:pStyle w:val="BodyText"/>
        <w:numPr>
          <w:ilvl w:val="0"/>
          <w:numId w:val="12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I drugi kriterije utvrđene dokumentima Općine Travnik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U tom smislu </w:t>
      </w:r>
      <w:r w:rsidR="00623823">
        <w:rPr>
          <w:noProof/>
          <w:color w:val="000000" w:themeColor="text1"/>
          <w:sz w:val="20"/>
          <w:szCs w:val="20"/>
          <w:lang w:val="hr-HR"/>
        </w:rPr>
        <w:t xml:space="preserve">će se </w:t>
      </w:r>
      <w:r w:rsidRPr="00D75812">
        <w:rPr>
          <w:noProof/>
          <w:color w:val="000000" w:themeColor="text1"/>
          <w:sz w:val="20"/>
          <w:szCs w:val="20"/>
          <w:lang w:val="hr-HR"/>
        </w:rPr>
        <w:t>razraditi mehanizme provedbe takve vrste partnerstva, npr.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Zajednička tijela koja će razraditi i pripremiti sve inicijative u tom smislu; npr. (kroz anketiranje građana da se vidi šta građani misle o određenom problemu, kao i sve što je potreb</w:t>
      </w:r>
      <w:r w:rsidR="00827B7E">
        <w:rPr>
          <w:noProof/>
          <w:color w:val="000000" w:themeColor="text1"/>
          <w:sz w:val="20"/>
          <w:szCs w:val="20"/>
          <w:lang w:val="hr-HR"/>
        </w:rPr>
        <w:t>ito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implementiranje projekata koji će biti ili dio općinskih strateških razvojnih ciljeva ili rezultat specifičnih potreba zajednice ili građanskih skupina)</w:t>
      </w:r>
    </w:p>
    <w:p w:rsidR="00E20A9A" w:rsidRPr="00D75812" w:rsidRDefault="00E20A9A" w:rsidP="00807C2C">
      <w:pPr>
        <w:pStyle w:val="BodyText"/>
        <w:numPr>
          <w:ilvl w:val="0"/>
          <w:numId w:val="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Općina upućuje poziv za finan</w:t>
      </w:r>
      <w:r w:rsidR="00827B7E"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iranje projekata </w:t>
      </w:r>
      <w:r w:rsidR="00546444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ektora MZ </w:t>
      </w:r>
      <w:r w:rsidR="00546444">
        <w:rPr>
          <w:noProof/>
          <w:color w:val="000000" w:themeColor="text1"/>
          <w:sz w:val="20"/>
          <w:szCs w:val="20"/>
          <w:lang w:val="hr-HR"/>
        </w:rPr>
        <w:t xml:space="preserve">i NVO </w:t>
      </w:r>
      <w:r w:rsidRPr="00D75812">
        <w:rPr>
          <w:noProof/>
          <w:color w:val="000000" w:themeColor="text1"/>
          <w:sz w:val="20"/>
          <w:szCs w:val="20"/>
          <w:lang w:val="hr-HR"/>
        </w:rPr>
        <w:t>gdje će Općina,</w:t>
      </w:r>
      <w:r w:rsidR="00546444">
        <w:rPr>
          <w:noProof/>
          <w:color w:val="000000" w:themeColor="text1"/>
          <w:sz w:val="20"/>
          <w:szCs w:val="20"/>
          <w:lang w:val="hr-HR"/>
        </w:rPr>
        <w:t xml:space="preserve"> MZ-e i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NVO zajedno utvrditi šta je to „javni interes“ građana (npr. infrastrukturni i razvojni projekti, </w:t>
      </w:r>
      <w:r w:rsidR="00827B7E">
        <w:rPr>
          <w:noProof/>
          <w:color w:val="000000" w:themeColor="text1"/>
          <w:sz w:val="20"/>
          <w:szCs w:val="20"/>
          <w:lang w:val="hr-HR"/>
        </w:rPr>
        <w:t>š</w:t>
      </w:r>
      <w:r w:rsidRPr="00D75812">
        <w:rPr>
          <w:noProof/>
          <w:color w:val="000000" w:themeColor="text1"/>
          <w:sz w:val="20"/>
          <w:szCs w:val="20"/>
          <w:lang w:val="hr-HR"/>
        </w:rPr>
        <w:t>port, kultura, edukacija mladih (stipendiranje npr.) ili je to pomoć povratničkoj populaciji ili osobama s invaliditetom itd.)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Kriteriji za </w:t>
      </w:r>
      <w:r w:rsidR="00623823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odabir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partnera kada su u pitanju </w:t>
      </w:r>
      <w:r w:rsidR="00546444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MZ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,</w:t>
      </w:r>
      <w:r w:rsidR="00827B7E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udruženja građana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</w:t>
      </w:r>
      <w:r w:rsidR="00546444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 NVO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, razne fondacije </w:t>
      </w: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Javni ugled i stečeni kredibilitet</w:t>
      </w:r>
      <w:r w:rsidR="007C5460">
        <w:rPr>
          <w:noProof/>
          <w:color w:val="000000" w:themeColor="text1"/>
          <w:sz w:val="20"/>
          <w:szCs w:val="20"/>
          <w:lang w:val="hr-HR"/>
        </w:rPr>
        <w:t>,</w:t>
      </w:r>
    </w:p>
    <w:p w:rsidR="00E20A9A" w:rsidRPr="00D75812" w:rsidRDefault="007C5460" w:rsidP="00807C2C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l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egitim</w:t>
      </w:r>
      <w:r w:rsidR="00827B7E">
        <w:rPr>
          <w:noProof/>
          <w:color w:val="000000" w:themeColor="text1"/>
          <w:sz w:val="20"/>
          <w:szCs w:val="20"/>
          <w:lang w:val="hr-HR"/>
        </w:rPr>
        <w:t>itet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i autoritet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E20A9A" w:rsidRPr="00D75812" w:rsidRDefault="007C5460" w:rsidP="00807C2C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d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okaz kapaciteta za doprinos razvoju zajednice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E20A9A" w:rsidRPr="00D75812" w:rsidRDefault="007C5460" w:rsidP="00807C2C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p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otvrđena pouzdanost i posvećenost u obavljanju aktivnosti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D75812" w:rsidRPr="00D75812" w:rsidRDefault="007C5460" w:rsidP="00807C2C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rezultati rada i</w:t>
      </w:r>
    </w:p>
    <w:p w:rsidR="00E20A9A" w:rsidRPr="00D75812" w:rsidRDefault="00D75812" w:rsidP="00807C2C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drugi kriteriji utvrđeni: 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Sporazum</w:t>
      </w:r>
      <w:r w:rsidRPr="00D75812">
        <w:rPr>
          <w:noProof/>
          <w:color w:val="000000" w:themeColor="text1"/>
          <w:sz w:val="20"/>
          <w:szCs w:val="20"/>
          <w:lang w:val="hr-HR"/>
        </w:rPr>
        <w:t>om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između Općinskog vijeća, Općinskog načelnika i NVO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i Pravilnicima o financiranju projekata kapitalnih ulaganja i projekata nevladinih/neprofitnih organizacija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u w:val="single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Mogu se po potrebi utvrditi i dodatni kriteriji koji će biti javno predočeni. Oni predstavljaju sastavni dio svih javnih poziva i </w:t>
      </w:r>
      <w:r w:rsidR="00623823">
        <w:rPr>
          <w:noProof/>
          <w:color w:val="000000" w:themeColor="text1"/>
          <w:sz w:val="20"/>
          <w:szCs w:val="20"/>
          <w:lang w:val="hr-HR"/>
        </w:rPr>
        <w:t>natječaja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do</w:t>
      </w:r>
      <w:r w:rsidR="00623823">
        <w:rPr>
          <w:noProof/>
          <w:color w:val="000000" w:themeColor="text1"/>
          <w:sz w:val="20"/>
          <w:szCs w:val="20"/>
          <w:lang w:val="hr-HR"/>
        </w:rPr>
        <w:t>djelu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sredstava za realiziranje projekata koje raspisuje Općina odnosno Načelnik (vidi prilog br. 3).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Procedura za prijavljivanje i odabir</w:t>
      </w: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141998" w:rsidP="00141998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U proceduri za prijavljivanje potrebno je a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nimirati sve</w:t>
      </w:r>
      <w:r>
        <w:rPr>
          <w:noProof/>
          <w:color w:val="000000" w:themeColor="text1"/>
          <w:sz w:val="20"/>
          <w:szCs w:val="20"/>
          <w:lang w:val="hr-HR"/>
        </w:rPr>
        <w:t xml:space="preserve"> predstavnike civilnog sektora i n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a taj način pomoći </w:t>
      </w:r>
      <w:r w:rsidR="007C5460">
        <w:rPr>
          <w:noProof/>
          <w:color w:val="000000" w:themeColor="text1"/>
          <w:sz w:val="20"/>
          <w:szCs w:val="20"/>
          <w:lang w:val="hr-HR"/>
        </w:rPr>
        <w:t>O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pćini </w:t>
      </w:r>
      <w:r>
        <w:rPr>
          <w:noProof/>
          <w:color w:val="000000" w:themeColor="text1"/>
          <w:sz w:val="20"/>
          <w:szCs w:val="20"/>
          <w:lang w:val="hr-HR"/>
        </w:rPr>
        <w:t>u provođenju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partnerstv</w:t>
      </w:r>
      <w:r>
        <w:rPr>
          <w:noProof/>
          <w:color w:val="000000" w:themeColor="text1"/>
          <w:sz w:val="20"/>
          <w:szCs w:val="20"/>
          <w:lang w:val="hr-HR"/>
        </w:rPr>
        <w:t>a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sa MZ</w:t>
      </w:r>
      <w:r>
        <w:rPr>
          <w:noProof/>
          <w:color w:val="000000" w:themeColor="text1"/>
          <w:sz w:val="20"/>
          <w:szCs w:val="20"/>
          <w:lang w:val="hr-HR"/>
        </w:rPr>
        <w:t>, NVO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u nekoj važnoj oblasti.</w:t>
      </w:r>
    </w:p>
    <w:p w:rsidR="00141998" w:rsidRDefault="00141998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141998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U tom smislu </w:t>
      </w:r>
      <w:r w:rsidR="00141998">
        <w:rPr>
          <w:noProof/>
          <w:color w:val="000000" w:themeColor="text1"/>
          <w:sz w:val="20"/>
          <w:szCs w:val="20"/>
          <w:lang w:val="hr-HR"/>
        </w:rPr>
        <w:t xml:space="preserve">bi </w:t>
      </w:r>
      <w:r w:rsidRPr="00D75812">
        <w:rPr>
          <w:noProof/>
          <w:color w:val="000000" w:themeColor="text1"/>
          <w:sz w:val="20"/>
          <w:szCs w:val="20"/>
          <w:lang w:val="hr-HR"/>
        </w:rPr>
        <w:t>treba</w:t>
      </w:r>
      <w:r w:rsidR="00141998">
        <w:rPr>
          <w:noProof/>
          <w:color w:val="000000" w:themeColor="text1"/>
          <w:sz w:val="20"/>
          <w:szCs w:val="20"/>
          <w:lang w:val="hr-HR"/>
        </w:rPr>
        <w:t>li postojati</w:t>
      </w:r>
      <w:r w:rsidR="007C5460">
        <w:rPr>
          <w:noProof/>
          <w:color w:val="000000" w:themeColor="text1"/>
          <w:sz w:val="20"/>
          <w:szCs w:val="20"/>
          <w:lang w:val="hr-HR"/>
        </w:rPr>
        <w:t>;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10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lastRenderedPageBreak/>
        <w:t>Mehanizmi i procedura za iniciranje partnerstva sa bilo koje strane</w:t>
      </w:r>
    </w:p>
    <w:p w:rsidR="00E20A9A" w:rsidRPr="00D75812" w:rsidRDefault="00E20A9A" w:rsidP="00807C2C">
      <w:pPr>
        <w:pStyle w:val="BodyText"/>
        <w:numPr>
          <w:ilvl w:val="0"/>
          <w:numId w:val="10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Mehanizmi za potporu i pokretanje partnerstva</w:t>
      </w:r>
    </w:p>
    <w:p w:rsidR="00E20A9A" w:rsidRPr="00D75812" w:rsidRDefault="00E20A9A" w:rsidP="00807C2C">
      <w:pPr>
        <w:pStyle w:val="BodyText"/>
        <w:numPr>
          <w:ilvl w:val="0"/>
          <w:numId w:val="10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Autoriteti i mehanizmi za </w:t>
      </w:r>
      <w:r w:rsidR="00623823">
        <w:rPr>
          <w:noProof/>
          <w:color w:val="000000" w:themeColor="text1"/>
          <w:sz w:val="20"/>
          <w:szCs w:val="20"/>
          <w:lang w:val="hr-HR"/>
        </w:rPr>
        <w:t>odabir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prijedloga partnerstva tj. </w:t>
      </w:r>
      <w:r w:rsidR="007C5460">
        <w:rPr>
          <w:noProof/>
          <w:color w:val="000000" w:themeColor="text1"/>
          <w:sz w:val="20"/>
          <w:szCs w:val="20"/>
          <w:lang w:val="hr-HR"/>
        </w:rPr>
        <w:t>p</w:t>
      </w:r>
      <w:r w:rsidRPr="00D75812">
        <w:rPr>
          <w:noProof/>
          <w:color w:val="000000" w:themeColor="text1"/>
          <w:sz w:val="20"/>
          <w:szCs w:val="20"/>
          <w:lang w:val="hr-HR"/>
        </w:rPr>
        <w:t>rojekata.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Ovi mehanizmi, i dodatni po potrebi biti će javno predočeni i sastavni su dio javnih poziva ili natječaja za dobijanje sredstava za realiziranje projekata koje raspisuje Općina, odnosno Načelnik, a za razradu mehanizama zadužen je Odbor za partnerstvo.</w:t>
      </w:r>
    </w:p>
    <w:p w:rsidR="00E20A9A" w:rsidRPr="00D75812" w:rsidRDefault="00623823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Nadzor nad odabirom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, sprovođenjem kriterija te </w:t>
      </w:r>
      <w:r w:rsidR="00780C91">
        <w:rPr>
          <w:noProof/>
          <w:color w:val="000000" w:themeColor="text1"/>
          <w:sz w:val="20"/>
          <w:szCs w:val="20"/>
          <w:lang w:val="hr-HR"/>
        </w:rPr>
        <w:t>vrednovanjem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realiziranih partnerskih aktivnosti provodi Odbor za partnerstvo.</w:t>
      </w:r>
    </w:p>
    <w:p w:rsidR="00E20A9A" w:rsidRPr="00D75812" w:rsidRDefault="00E20A9A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11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Popunjeni prijavni obrazac projekta za kapitalna ulaganja (vidi prilog br 3.), dostavlja se (KPOR).</w:t>
      </w:r>
    </w:p>
    <w:p w:rsidR="00E20A9A" w:rsidRPr="00D75812" w:rsidRDefault="00E20A9A" w:rsidP="00807C2C">
      <w:pPr>
        <w:pStyle w:val="BodyText"/>
        <w:numPr>
          <w:ilvl w:val="0"/>
          <w:numId w:val="11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Popunjeni prijavni obrazac za ostale projekte (vidi prilog broj 4. a i b) dostavlja se Odboru za partnerstvo koji je obvezan pružiti povratnu informaciju o toku aktivnosti na realizaciji projekta.</w:t>
      </w:r>
    </w:p>
    <w:p w:rsidR="00E20A9A" w:rsidRPr="00D75812" w:rsidRDefault="00E20A9A">
      <w:pPr>
        <w:pStyle w:val="BodyText"/>
        <w:rPr>
          <w:i/>
          <w:iCs/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7C5460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7C5460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Proračun</w:t>
      </w:r>
      <w:r w:rsidR="00E20A9A"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i finan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c</w:t>
      </w:r>
      <w:r w:rsidR="00E20A9A"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ijski aranžmani</w:t>
      </w:r>
    </w:p>
    <w:p w:rsidR="00E20A9A" w:rsidRPr="00D75812" w:rsidRDefault="00E20A9A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(</w:t>
      </w:r>
      <w:r w:rsidR="007C5460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Proračun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i finan</w:t>
      </w:r>
      <w:r w:rsidR="007C5460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ije)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 w:rsidP="00807C2C">
      <w:pPr>
        <w:pStyle w:val="BodyText"/>
        <w:numPr>
          <w:ilvl w:val="0"/>
          <w:numId w:val="13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Obvezno i kontinuirano uključivanje stavke za partnerske aktivnosti u </w:t>
      </w:r>
      <w:r w:rsidR="007C5460">
        <w:rPr>
          <w:noProof/>
          <w:color w:val="000000" w:themeColor="text1"/>
          <w:sz w:val="20"/>
          <w:szCs w:val="20"/>
          <w:lang w:val="hr-HR"/>
        </w:rPr>
        <w:t>proračun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Općine</w:t>
      </w:r>
      <w:r w:rsidR="00141998">
        <w:rPr>
          <w:noProof/>
          <w:color w:val="000000" w:themeColor="text1"/>
          <w:sz w:val="20"/>
          <w:szCs w:val="20"/>
          <w:lang w:val="hr-HR"/>
        </w:rPr>
        <w:t>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color w:val="000000" w:themeColor="text1"/>
          <w:sz w:val="20"/>
          <w:szCs w:val="20"/>
        </w:rPr>
        <w:t>V ODBOR ZA PARTNERSTVO S GRAĐANIMA</w:t>
      </w:r>
    </w:p>
    <w:p w:rsidR="00E20A9A" w:rsidRPr="00D75812" w:rsidRDefault="00E20A9A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Zadaće i odgovornosti Odbora za partnerstvo s građanima</w:t>
      </w:r>
    </w:p>
    <w:p w:rsidR="00E20A9A" w:rsidRPr="00D75812" w:rsidRDefault="00E20A9A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ima prvenstveno slijedeću ulogu: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Utvrđivanje postojanja temelja za partnerske aktivnosti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Sprovođenje Strategije Partnerstvo</w:t>
      </w:r>
    </w:p>
    <w:p w:rsidR="00E20A9A" w:rsidRPr="00D75812" w:rsidRDefault="00780C91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Vrši nadzor nad odabirom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>, sprovođenjem kriterija te vrednovanjem partnerskih aktivnosti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Sudjelovanje u praćenju komunicranja</w:t>
      </w:r>
      <w:r w:rsidR="008E77DB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odnosno partnerskih odnosa kroz nazočnost i analizu u javnim raspravama koje organizuje općinska administracija,a koje su sve češći oblik utjecaja javnosti na donošenje strateški važnih odluka i planova razvoja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Suradnja sa MZ</w:t>
      </w:r>
      <w:r w:rsidR="00141998">
        <w:rPr>
          <w:rFonts w:ascii="Arial" w:hAnsi="Arial" w:cs="Arial"/>
          <w:color w:val="000000" w:themeColor="text1"/>
          <w:sz w:val="20"/>
          <w:szCs w:val="20"/>
        </w:rPr>
        <w:t xml:space="preserve">, NVO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Udruženjima građana kada je u pitanju ista problematika 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Suradnja sa svim tijelima na nivou </w:t>
      </w:r>
      <w:r w:rsidR="008E77DB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pćine koja imaju zadatak i cilj sličan ovom Odboru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Suradnja sa drugim istim ili sličnim tijelima u drugim općinama, Kantonu ili višim 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razinama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vlasti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Informiranje i edukacija građana o partnerstvu sukladno Strategiji Partnerstva s </w:t>
      </w:r>
      <w:r w:rsidR="00141998">
        <w:rPr>
          <w:rFonts w:ascii="Arial" w:hAnsi="Arial" w:cs="Arial"/>
          <w:color w:val="000000" w:themeColor="text1"/>
          <w:sz w:val="20"/>
          <w:szCs w:val="20"/>
        </w:rPr>
        <w:t>g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rađanima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Predlaže Općinskom vijeću i provodi druge aktivnosti u procesu implementiranja Strategije Partnerstvo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Preporučuje Općinskom vijeću ažuriranje Strategije Partnerstvo</w:t>
      </w:r>
    </w:p>
    <w:p w:rsidR="00E20A9A" w:rsidRPr="00D75812" w:rsidRDefault="00E20A9A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Savjetodavna uloga i otklanjanje svih poteškoća i dilema  u komunici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ran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j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 xml:space="preserve">između lokalne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zajednic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e 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građan</w:t>
      </w:r>
      <w:r w:rsidR="00780C91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E20A9A" w:rsidRPr="00D75812" w:rsidRDefault="00780C91" w:rsidP="00807C2C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Rad na svim potrebitim aktivnostima 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>koje nameće proces partnerstva u smislu rješavanja p</w:t>
      </w:r>
      <w:r>
        <w:rPr>
          <w:rFonts w:ascii="Arial" w:hAnsi="Arial" w:cs="Arial"/>
          <w:color w:val="000000" w:themeColor="text1"/>
          <w:sz w:val="20"/>
          <w:szCs w:val="20"/>
        </w:rPr>
        <w:t>oteškoća</w:t>
      </w:r>
      <w:r w:rsidR="00E20A9A" w:rsidRPr="00D75812">
        <w:rPr>
          <w:rFonts w:ascii="Arial" w:hAnsi="Arial" w:cs="Arial"/>
          <w:color w:val="000000" w:themeColor="text1"/>
          <w:sz w:val="20"/>
          <w:szCs w:val="20"/>
        </w:rPr>
        <w:t xml:space="preserve"> ( ako i kada se pojave) i koja nisu eventualno predviđena ovim dokumentom o partnerstvu</w:t>
      </w:r>
    </w:p>
    <w:p w:rsidR="00463519" w:rsidRDefault="00463519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Imenovanje odbora za partnerstvo s građanima</w:t>
      </w:r>
    </w:p>
    <w:p w:rsidR="00E20A9A" w:rsidRPr="00D75812" w:rsidRDefault="00E20A9A">
      <w:pPr>
        <w:pStyle w:val="NoSpacing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imenuje Općinsko vijeće , na mandatno razdoblje Vijeća, s tim da se ne može ukinuti prethodni Odbor dok se ne imenuje novi od novoizabranog Općinskog vijeća.</w:t>
      </w:r>
    </w:p>
    <w:p w:rsidR="00E20A9A" w:rsidRPr="00D75812" w:rsidRDefault="00E20A9A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u sprovođenju strategije  u svom radu radi i odlučuje po pravilima koja su definirana u Poslovniku o radu Odbora za partnerstvo, kojeg sam Odbor donosi.</w:t>
      </w: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Donošenje Poslovnika vrši se na način i po procedurama kojim je definiran rad Općinskog vijeća, dakle po Poslovniku o radu Općinskog vijeća, a nakon usvajanja Poslovnika, po njegovim odredbama.</w:t>
      </w: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lastRenderedPageBreak/>
        <w:t>Naprijed navedenim Poslovnikom defini</w:t>
      </w:r>
      <w:r w:rsidR="00463519">
        <w:rPr>
          <w:rFonts w:ascii="Arial" w:hAnsi="Arial" w:cs="Arial"/>
          <w:color w:val="000000" w:themeColor="text1"/>
          <w:sz w:val="20"/>
          <w:szCs w:val="20"/>
        </w:rPr>
        <w:t>r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at će se</w:t>
      </w:r>
      <w:r w:rsidR="008D4634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između ostalog</w:t>
      </w:r>
      <w:r w:rsidR="008D4634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pravo predstavljanja i davanja informacija od strane ovog Odbora prema sredstvima javnog informiranja i građanima.</w:t>
      </w:r>
    </w:p>
    <w:p w:rsidR="00E20A9A" w:rsidRPr="00D75812" w:rsidRDefault="00E20A9A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je stalno radno tijelo .</w:t>
      </w: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Sve odredbe Poslovnika o radu općinskog vijeća Travnik odnose se i na ovo radno tijelo.</w:t>
      </w:r>
    </w:p>
    <w:p w:rsidR="00680D89" w:rsidRDefault="00680D89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Sastav Odbora za partnerstvo s građanima</w:t>
      </w:r>
    </w:p>
    <w:p w:rsidR="00E20A9A" w:rsidRPr="00D75812" w:rsidRDefault="00E20A9A">
      <w:pPr>
        <w:pStyle w:val="NoSpacing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broji  pet (5) članova.</w:t>
      </w: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Dva člana Odbora za partnerstvo su iz reda općinskih vijećnika koje predlažu sami vijećnici, dva člana su iz reda civilnog društva  koje predlažu  predstavnici civilnog društva, a jedan član je ispred izvršne vlasti kojeg  predlaže načelnik Općine.</w:t>
      </w:r>
    </w:p>
    <w:p w:rsidR="00E20A9A" w:rsidRPr="00D75812" w:rsidRDefault="00E20A9A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dužan je najmanje dva puta godišnje (kao i druga radna tijela vijeća) podnijeti izvješće  ili informaciju o svome radu Općinskom vijeću koje ga je imenovalo, a po potrebi i više puta.</w:t>
      </w:r>
    </w:p>
    <w:p w:rsidR="00E20A9A" w:rsidRPr="00D75812" w:rsidRDefault="00E20A9A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20A9A" w:rsidRPr="00D75812" w:rsidRDefault="00E20A9A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ima pravo i dužnost surađivati sa osobama unutar općinske administracije sa ciljem ostvarivanja što aktivnije uloge u svom radu, te pratiti poštovanje propisa i procedura donesenih od strane Općine a vezanih za komunikaciju, pristup informacijama, Strategiju i druga pitanja za kojima se ukaže potreba.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Broj: </w:t>
      </w:r>
      <w:r w:rsidR="00895019">
        <w:rPr>
          <w:noProof/>
          <w:color w:val="000000" w:themeColor="text1"/>
          <w:sz w:val="20"/>
          <w:szCs w:val="20"/>
          <w:lang w:val="hr-HR"/>
        </w:rPr>
        <w:t xml:space="preserve">01-1-1-4-2-71/09   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                                                                       </w:t>
      </w:r>
      <w:r w:rsidRPr="00D75812">
        <w:rPr>
          <w:b/>
          <w:bCs/>
          <w:noProof/>
          <w:color w:val="000000" w:themeColor="text1"/>
          <w:sz w:val="20"/>
          <w:szCs w:val="20"/>
          <w:lang w:val="hr-HR"/>
        </w:rPr>
        <w:t>PREDSJEDA</w:t>
      </w:r>
      <w:r w:rsidR="00463519">
        <w:rPr>
          <w:b/>
          <w:bCs/>
          <w:noProof/>
          <w:color w:val="000000" w:themeColor="text1"/>
          <w:sz w:val="20"/>
          <w:szCs w:val="20"/>
          <w:lang w:val="hr-HR"/>
        </w:rPr>
        <w:t>TELJ</w:t>
      </w:r>
    </w:p>
    <w:p w:rsidR="00E20A9A" w:rsidRPr="00D75812" w:rsidRDefault="00463519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Nadnevak;</w:t>
      </w:r>
      <w:r w:rsidR="00895019">
        <w:rPr>
          <w:noProof/>
          <w:color w:val="000000" w:themeColor="text1"/>
          <w:sz w:val="20"/>
          <w:szCs w:val="20"/>
          <w:lang w:val="hr-HR"/>
        </w:rPr>
        <w:t>18.02.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200</w:t>
      </w:r>
      <w:r w:rsidR="00895019">
        <w:rPr>
          <w:noProof/>
          <w:color w:val="000000" w:themeColor="text1"/>
          <w:sz w:val="20"/>
          <w:szCs w:val="20"/>
          <w:lang w:val="hr-HR"/>
        </w:rPr>
        <w:t>9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>.</w:t>
      </w:r>
      <w:r w:rsidR="00895019">
        <w:rPr>
          <w:noProof/>
          <w:color w:val="000000" w:themeColor="text1"/>
          <w:sz w:val="20"/>
          <w:szCs w:val="20"/>
          <w:lang w:val="hr-HR"/>
        </w:rPr>
        <w:t xml:space="preserve"> godine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                                                   </w:t>
      </w:r>
      <w:r w:rsidR="00E20A9A" w:rsidRPr="00D75812">
        <w:rPr>
          <w:b/>
          <w:bCs/>
          <w:noProof/>
          <w:color w:val="000000" w:themeColor="text1"/>
          <w:sz w:val="20"/>
          <w:szCs w:val="20"/>
          <w:lang w:val="hr-HR"/>
        </w:rPr>
        <w:t>OPĆINSKOG</w:t>
      </w:r>
      <w:r>
        <w:rPr>
          <w:b/>
          <w:bCs/>
          <w:noProof/>
          <w:color w:val="000000" w:themeColor="text1"/>
          <w:sz w:val="20"/>
          <w:szCs w:val="20"/>
          <w:lang w:val="hr-HR"/>
        </w:rPr>
        <w:t>A</w:t>
      </w:r>
      <w:r w:rsidR="00E20A9A" w:rsidRPr="00D75812">
        <w:rPr>
          <w:b/>
          <w:bCs/>
          <w:noProof/>
          <w:color w:val="000000" w:themeColor="text1"/>
          <w:sz w:val="20"/>
          <w:szCs w:val="20"/>
          <w:lang w:val="hr-HR"/>
        </w:rPr>
        <w:t xml:space="preserve"> VIJEĆA TRAVNIK</w:t>
      </w:r>
      <w:r w:rsidR="00E20A9A" w:rsidRPr="00D75812">
        <w:rPr>
          <w:noProof/>
          <w:color w:val="000000" w:themeColor="text1"/>
          <w:sz w:val="20"/>
          <w:szCs w:val="20"/>
          <w:lang w:val="hr-HR"/>
        </w:rPr>
        <w:t xml:space="preserve">        </w:t>
      </w: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895019">
        <w:rPr>
          <w:b/>
          <w:noProof/>
          <w:color w:val="000000" w:themeColor="text1"/>
          <w:sz w:val="20"/>
          <w:szCs w:val="20"/>
          <w:lang w:val="hr-HR"/>
        </w:rPr>
        <w:t>T r a v n i k</w:t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  <w:t xml:space="preserve">     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Ljupko Sučić</w:t>
      </w:r>
      <w:r w:rsidR="002A7671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,v.r.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   </w:t>
      </w: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E20A9A" w:rsidRPr="00D75812" w:rsidRDefault="00E20A9A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sectPr w:rsidR="00E20A9A" w:rsidRPr="00D75812" w:rsidSect="00E20A9A">
      <w:headerReference w:type="default" r:id="rId8"/>
      <w:footerReference w:type="defaul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D0A" w:rsidRDefault="00B74D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B74D0A" w:rsidRDefault="00B74D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A9A" w:rsidRDefault="00E20A9A">
    <w:pPr>
      <w:pStyle w:val="Footer"/>
      <w:rPr>
        <w:rFonts w:ascii="Arial" w:hAnsi="Arial" w:cs="Arial"/>
        <w:b/>
        <w:bCs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 xml:space="preserve">OB 009                                                                                                                                         Strana </w:t>
    </w:r>
    <w:r w:rsidR="00C80043">
      <w:rPr>
        <w:rFonts w:ascii="Arial" w:hAnsi="Arial" w:cs="Arial"/>
        <w:b/>
        <w:bCs/>
        <w:color w:val="808080"/>
        <w:sz w:val="18"/>
        <w:szCs w:val="18"/>
      </w:rPr>
      <w:fldChar w:fldCharType="begin"/>
    </w:r>
    <w:r>
      <w:rPr>
        <w:rFonts w:ascii="Arial" w:hAnsi="Arial" w:cs="Arial"/>
        <w:b/>
        <w:bCs/>
        <w:color w:val="808080"/>
        <w:sz w:val="18"/>
        <w:szCs w:val="18"/>
      </w:rPr>
      <w:instrText xml:space="preserve"> PAGE </w:instrText>
    </w:r>
    <w:r w:rsidR="00C80043">
      <w:rPr>
        <w:rFonts w:ascii="Arial" w:hAnsi="Arial" w:cs="Arial"/>
        <w:b/>
        <w:bCs/>
        <w:color w:val="808080"/>
        <w:sz w:val="18"/>
        <w:szCs w:val="18"/>
      </w:rPr>
      <w:fldChar w:fldCharType="separate"/>
    </w:r>
    <w:r w:rsidR="002A7671">
      <w:rPr>
        <w:rFonts w:ascii="Arial" w:hAnsi="Arial" w:cs="Arial"/>
        <w:b/>
        <w:bCs/>
        <w:noProof/>
        <w:color w:val="808080"/>
        <w:sz w:val="18"/>
        <w:szCs w:val="18"/>
      </w:rPr>
      <w:t>10</w:t>
    </w:r>
    <w:r w:rsidR="00C80043">
      <w:rPr>
        <w:rFonts w:ascii="Arial" w:hAnsi="Arial" w:cs="Arial"/>
        <w:b/>
        <w:bCs/>
        <w:color w:val="808080"/>
        <w:sz w:val="18"/>
        <w:szCs w:val="18"/>
      </w:rPr>
      <w:fldChar w:fldCharType="end"/>
    </w:r>
    <w:r>
      <w:rPr>
        <w:rFonts w:ascii="Arial" w:hAnsi="Arial" w:cs="Arial"/>
        <w:color w:val="808080"/>
        <w:sz w:val="18"/>
        <w:szCs w:val="18"/>
      </w:rPr>
      <w:t xml:space="preserve"> od </w:t>
    </w:r>
    <w:r w:rsidR="00C80043">
      <w:rPr>
        <w:rFonts w:ascii="Arial" w:hAnsi="Arial" w:cs="Arial"/>
        <w:b/>
        <w:bCs/>
        <w:color w:val="808080"/>
        <w:sz w:val="18"/>
        <w:szCs w:val="18"/>
      </w:rPr>
      <w:fldChar w:fldCharType="begin"/>
    </w:r>
    <w:r>
      <w:rPr>
        <w:rFonts w:ascii="Arial" w:hAnsi="Arial" w:cs="Arial"/>
        <w:b/>
        <w:bCs/>
        <w:color w:val="808080"/>
        <w:sz w:val="18"/>
        <w:szCs w:val="18"/>
      </w:rPr>
      <w:instrText xml:space="preserve"> NUMPAGES  </w:instrText>
    </w:r>
    <w:r w:rsidR="00C80043">
      <w:rPr>
        <w:rFonts w:ascii="Arial" w:hAnsi="Arial" w:cs="Arial"/>
        <w:b/>
        <w:bCs/>
        <w:color w:val="808080"/>
        <w:sz w:val="18"/>
        <w:szCs w:val="18"/>
      </w:rPr>
      <w:fldChar w:fldCharType="separate"/>
    </w:r>
    <w:r w:rsidR="002A7671">
      <w:rPr>
        <w:rFonts w:ascii="Arial" w:hAnsi="Arial" w:cs="Arial"/>
        <w:b/>
        <w:bCs/>
        <w:noProof/>
        <w:color w:val="808080"/>
        <w:sz w:val="18"/>
        <w:szCs w:val="18"/>
      </w:rPr>
      <w:t>10</w:t>
    </w:r>
    <w:r w:rsidR="00C80043">
      <w:rPr>
        <w:rFonts w:ascii="Arial" w:hAnsi="Arial" w:cs="Arial"/>
        <w:b/>
        <w:bCs/>
        <w:color w:val="808080"/>
        <w:sz w:val="18"/>
        <w:szCs w:val="18"/>
      </w:rPr>
      <w:fldChar w:fldCharType="end"/>
    </w:r>
  </w:p>
  <w:p w:rsidR="00895019" w:rsidRDefault="00895019">
    <w:pPr>
      <w:pStyle w:val="Footer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b/>
        <w:bCs/>
        <w:color w:val="808080"/>
        <w:sz w:val="18"/>
        <w:szCs w:val="18"/>
      </w:rPr>
      <w:t>*  Tekst nije lektori</w:t>
    </w:r>
    <w:r w:rsidR="00074C78">
      <w:rPr>
        <w:rFonts w:ascii="Arial" w:hAnsi="Arial" w:cs="Arial"/>
        <w:b/>
        <w:bCs/>
        <w:color w:val="808080"/>
        <w:sz w:val="18"/>
        <w:szCs w:val="18"/>
      </w:rPr>
      <w:t>r</w:t>
    </w:r>
    <w:r>
      <w:rPr>
        <w:rFonts w:ascii="Arial" w:hAnsi="Arial" w:cs="Arial"/>
        <w:b/>
        <w:bCs/>
        <w:color w:val="808080"/>
        <w:sz w:val="18"/>
        <w:szCs w:val="18"/>
      </w:rPr>
      <w:t>an</w:t>
    </w:r>
  </w:p>
  <w:p w:rsidR="00E20A9A" w:rsidRDefault="00E20A9A">
    <w:pPr>
      <w:pStyle w:val="Footer"/>
      <w:rPr>
        <w:rFonts w:ascii="Arial" w:hAnsi="Arial" w:cs="Arial"/>
        <w:color w:val="80808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D0A" w:rsidRDefault="00B74D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B74D0A" w:rsidRDefault="00B74D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A9A" w:rsidRDefault="00E20A9A">
    <w:pPr>
      <w:pStyle w:val="Header"/>
    </w:pPr>
    <w:r>
      <w:t xml:space="preserve">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51BC"/>
    <w:multiLevelType w:val="hybridMultilevel"/>
    <w:tmpl w:val="ADFE5CD8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6574289"/>
    <w:multiLevelType w:val="hybridMultilevel"/>
    <w:tmpl w:val="A7B203DA"/>
    <w:lvl w:ilvl="0" w:tplc="FDA8C0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A667322"/>
    <w:multiLevelType w:val="hybridMultilevel"/>
    <w:tmpl w:val="7890B140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CE53DE4"/>
    <w:multiLevelType w:val="hybridMultilevel"/>
    <w:tmpl w:val="48E27A5A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F455E5E"/>
    <w:multiLevelType w:val="hybridMultilevel"/>
    <w:tmpl w:val="1A1E6E46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A901858"/>
    <w:multiLevelType w:val="hybridMultilevel"/>
    <w:tmpl w:val="323A30BE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B9644BD"/>
    <w:multiLevelType w:val="hybridMultilevel"/>
    <w:tmpl w:val="7E7835AE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2C02D65"/>
    <w:multiLevelType w:val="hybridMultilevel"/>
    <w:tmpl w:val="56B005A2"/>
    <w:lvl w:ilvl="0" w:tplc="C814391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8">
    <w:nsid w:val="3A2B563E"/>
    <w:multiLevelType w:val="hybridMultilevel"/>
    <w:tmpl w:val="BAC6CA84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7A725C9"/>
    <w:multiLevelType w:val="hybridMultilevel"/>
    <w:tmpl w:val="5CE414A6"/>
    <w:lvl w:ilvl="0" w:tplc="3EDE47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A8D3831"/>
    <w:multiLevelType w:val="hybridMultilevel"/>
    <w:tmpl w:val="F2343BC6"/>
    <w:lvl w:ilvl="0" w:tplc="C814391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564D19D9"/>
    <w:multiLevelType w:val="hybridMultilevel"/>
    <w:tmpl w:val="B5E8F930"/>
    <w:lvl w:ilvl="0" w:tplc="FDA8C0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5C575237"/>
    <w:multiLevelType w:val="hybridMultilevel"/>
    <w:tmpl w:val="C0FC0D84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>
    <w:nsid w:val="63B9753C"/>
    <w:multiLevelType w:val="hybridMultilevel"/>
    <w:tmpl w:val="25C2E7C0"/>
    <w:lvl w:ilvl="0" w:tplc="106C84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B251E6"/>
    <w:multiLevelType w:val="hybridMultilevel"/>
    <w:tmpl w:val="0674F726"/>
    <w:lvl w:ilvl="0" w:tplc="D436C3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9081B18"/>
    <w:multiLevelType w:val="hybridMultilevel"/>
    <w:tmpl w:val="4F6C331A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9BB3BA1"/>
    <w:multiLevelType w:val="hybridMultilevel"/>
    <w:tmpl w:val="8F08C6D4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BCF7ACA"/>
    <w:multiLevelType w:val="hybridMultilevel"/>
    <w:tmpl w:val="F49C95BC"/>
    <w:lvl w:ilvl="0" w:tplc="FDA8C0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11"/>
  </w:num>
  <w:num w:numId="5">
    <w:abstractNumId w:val="16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5"/>
  </w:num>
  <w:num w:numId="11">
    <w:abstractNumId w:val="2"/>
  </w:num>
  <w:num w:numId="12">
    <w:abstractNumId w:val="0"/>
  </w:num>
  <w:num w:numId="13">
    <w:abstractNumId w:val="6"/>
  </w:num>
  <w:num w:numId="14">
    <w:abstractNumId w:val="4"/>
  </w:num>
  <w:num w:numId="15">
    <w:abstractNumId w:val="10"/>
  </w:num>
  <w:num w:numId="16">
    <w:abstractNumId w:val="13"/>
  </w:num>
  <w:num w:numId="17">
    <w:abstractNumId w:val="14"/>
  </w:num>
  <w:num w:numId="18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20A9A"/>
    <w:rsid w:val="000346E0"/>
    <w:rsid w:val="00061AE4"/>
    <w:rsid w:val="00074C78"/>
    <w:rsid w:val="000820F6"/>
    <w:rsid w:val="000E28F8"/>
    <w:rsid w:val="00141998"/>
    <w:rsid w:val="00197585"/>
    <w:rsid w:val="002216A7"/>
    <w:rsid w:val="00223EEF"/>
    <w:rsid w:val="0023317D"/>
    <w:rsid w:val="002771E1"/>
    <w:rsid w:val="002A7671"/>
    <w:rsid w:val="002E49B1"/>
    <w:rsid w:val="002E57B8"/>
    <w:rsid w:val="003358ED"/>
    <w:rsid w:val="003502D2"/>
    <w:rsid w:val="003F4D47"/>
    <w:rsid w:val="00463519"/>
    <w:rsid w:val="004D5484"/>
    <w:rsid w:val="00524173"/>
    <w:rsid w:val="00545D7F"/>
    <w:rsid w:val="00546444"/>
    <w:rsid w:val="00550B35"/>
    <w:rsid w:val="005711CA"/>
    <w:rsid w:val="00623823"/>
    <w:rsid w:val="00680D89"/>
    <w:rsid w:val="007370DD"/>
    <w:rsid w:val="007505C5"/>
    <w:rsid w:val="00772C51"/>
    <w:rsid w:val="00780C91"/>
    <w:rsid w:val="007C5460"/>
    <w:rsid w:val="007F4ACF"/>
    <w:rsid w:val="007F7D07"/>
    <w:rsid w:val="00807C2C"/>
    <w:rsid w:val="00827B7E"/>
    <w:rsid w:val="00837BE0"/>
    <w:rsid w:val="00895019"/>
    <w:rsid w:val="008D2773"/>
    <w:rsid w:val="008D4634"/>
    <w:rsid w:val="008E77DB"/>
    <w:rsid w:val="00983360"/>
    <w:rsid w:val="009F4D9C"/>
    <w:rsid w:val="00A13FDA"/>
    <w:rsid w:val="00A66ED2"/>
    <w:rsid w:val="00A921C4"/>
    <w:rsid w:val="00AD2224"/>
    <w:rsid w:val="00B15718"/>
    <w:rsid w:val="00B20537"/>
    <w:rsid w:val="00B516AF"/>
    <w:rsid w:val="00B676ED"/>
    <w:rsid w:val="00B74D0A"/>
    <w:rsid w:val="00BC14B0"/>
    <w:rsid w:val="00C35026"/>
    <w:rsid w:val="00C66AED"/>
    <w:rsid w:val="00C70A99"/>
    <w:rsid w:val="00C743C7"/>
    <w:rsid w:val="00C80043"/>
    <w:rsid w:val="00C859B2"/>
    <w:rsid w:val="00D070DA"/>
    <w:rsid w:val="00D12B48"/>
    <w:rsid w:val="00D75812"/>
    <w:rsid w:val="00D76E58"/>
    <w:rsid w:val="00DA5CF3"/>
    <w:rsid w:val="00DE09C1"/>
    <w:rsid w:val="00DE0CF4"/>
    <w:rsid w:val="00DF63B2"/>
    <w:rsid w:val="00E1074B"/>
    <w:rsid w:val="00E14BCA"/>
    <w:rsid w:val="00E20A9A"/>
    <w:rsid w:val="00EC1038"/>
    <w:rsid w:val="00EF615D"/>
    <w:rsid w:val="00F047EE"/>
    <w:rsid w:val="00FA76C0"/>
    <w:rsid w:val="00FB0708"/>
    <w:rsid w:val="00FB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D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3FDA"/>
    <w:pPr>
      <w:keepNext/>
      <w:spacing w:after="0" w:line="240" w:lineRule="auto"/>
      <w:outlineLvl w:val="0"/>
    </w:pPr>
    <w:rPr>
      <w:sz w:val="28"/>
      <w:szCs w:val="28"/>
      <w:lang w:eastAsia="hr-H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3FDA"/>
    <w:pPr>
      <w:keepNext/>
      <w:spacing w:after="0" w:line="240" w:lineRule="auto"/>
      <w:ind w:firstLine="708"/>
      <w:outlineLvl w:val="1"/>
    </w:pPr>
    <w:rPr>
      <w:sz w:val="28"/>
      <w:szCs w:val="2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13FDA"/>
    <w:rPr>
      <w:rFonts w:ascii="Times New Roman" w:hAnsi="Times New Roman" w:cs="Times New Roman"/>
      <w:sz w:val="24"/>
      <w:szCs w:val="2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9"/>
    <w:rsid w:val="00A13FDA"/>
    <w:rPr>
      <w:rFonts w:ascii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99"/>
    <w:qFormat/>
    <w:rsid w:val="00A13FDA"/>
    <w:pPr>
      <w:ind w:left="720"/>
    </w:pPr>
  </w:style>
  <w:style w:type="paragraph" w:styleId="BodyText">
    <w:name w:val="Body Text"/>
    <w:basedOn w:val="Normal"/>
    <w:link w:val="BodyTextChar"/>
    <w:uiPriority w:val="99"/>
    <w:rsid w:val="00A13FDA"/>
    <w:pPr>
      <w:spacing w:after="0" w:line="240" w:lineRule="auto"/>
      <w:jc w:val="both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A13FDA"/>
    <w:rPr>
      <w:rFonts w:ascii="Arial" w:hAnsi="Arial" w:cs="Arial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rsid w:val="00A13FDA"/>
    <w:pPr>
      <w:spacing w:after="120"/>
      <w:ind w:left="283"/>
    </w:pPr>
  </w:style>
  <w:style w:type="character" w:customStyle="1" w:styleId="BodyText2Char">
    <w:name w:val="Body Text 2 Char"/>
    <w:basedOn w:val="DefaultParagraphFont"/>
    <w:link w:val="BodyText2"/>
    <w:uiPriority w:val="99"/>
    <w:rsid w:val="00A13FDA"/>
    <w:rPr>
      <w:rFonts w:ascii="Times New Roman" w:hAnsi="Times New Roman" w:cs="Times New Roman"/>
      <w:b/>
      <w:bCs/>
      <w:sz w:val="24"/>
      <w:szCs w:val="24"/>
      <w:u w:val="single"/>
      <w:lang w:val="en-GB"/>
    </w:rPr>
  </w:style>
  <w:style w:type="character" w:customStyle="1" w:styleId="BodyTextIndentChar">
    <w:name w:val="Body Text Indent Char"/>
    <w:basedOn w:val="DefaultParagraphFont"/>
    <w:uiPriority w:val="99"/>
    <w:rsid w:val="00A13FDA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A13F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3FDA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A13FDA"/>
    <w:rPr>
      <w:rFonts w:cs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A13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FD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A13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FDA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BC1B-557A-44F1-8450-DEAB1560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4495</Words>
  <Characters>25628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4</cp:revision>
  <cp:lastPrinted>2009-02-19T07:53:00Z</cp:lastPrinted>
  <dcterms:created xsi:type="dcterms:W3CDTF">2009-03-04T11:39:00Z</dcterms:created>
  <dcterms:modified xsi:type="dcterms:W3CDTF">2009-03-04T11:55:00Z</dcterms:modified>
</cp:coreProperties>
</file>